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88ECC" w14:textId="77777777" w:rsidR="00006D83" w:rsidRPr="00006D83" w:rsidRDefault="00006D83" w:rsidP="00006D83">
      <w:pPr>
        <w:keepNext/>
        <w:keepLines/>
        <w:spacing w:before="80"/>
        <w:contextualSpacing/>
        <w:jc w:val="center"/>
        <w:outlineLvl w:val="3"/>
        <w:rPr>
          <w:b/>
          <w:sz w:val="24"/>
          <w:szCs w:val="24"/>
          <w:lang w:val="ro-RO" w:eastAsia="en-US"/>
        </w:rPr>
      </w:pPr>
      <w:r w:rsidRPr="00006D83">
        <w:rPr>
          <w:b/>
          <w:sz w:val="24"/>
          <w:szCs w:val="24"/>
          <w:lang w:val="ro-RO" w:eastAsia="en-US"/>
        </w:rPr>
        <w:t>Program anual de finanțare nerambursabilă al activităților de protecția mediului, din bugetul Municipiului Odorheiu Secuiesc pe anul 2025</w:t>
      </w:r>
    </w:p>
    <w:p w14:paraId="728B0E89" w14:textId="77777777" w:rsidR="00006D83" w:rsidRPr="00006D83" w:rsidRDefault="00006D83" w:rsidP="00006D83">
      <w:pPr>
        <w:spacing w:after="120"/>
        <w:ind w:firstLine="720"/>
        <w:contextualSpacing/>
        <w:jc w:val="both"/>
        <w:rPr>
          <w:b/>
          <w:bCs/>
          <w:sz w:val="24"/>
          <w:szCs w:val="24"/>
          <w:lang w:val="ro-RO" w:eastAsia="en-US"/>
        </w:rPr>
      </w:pPr>
    </w:p>
    <w:p w14:paraId="5BB9834C" w14:textId="77777777" w:rsidR="00006D83" w:rsidRPr="00006D83" w:rsidRDefault="00006D83" w:rsidP="00006D83">
      <w:pPr>
        <w:spacing w:after="120"/>
        <w:ind w:firstLine="720"/>
        <w:contextualSpacing/>
        <w:jc w:val="both"/>
        <w:rPr>
          <w:b/>
          <w:bCs/>
          <w:sz w:val="24"/>
          <w:szCs w:val="24"/>
          <w:lang w:val="ro-RO" w:eastAsia="en-US"/>
        </w:rPr>
      </w:pPr>
      <w:r w:rsidRPr="00006D83">
        <w:rPr>
          <w:b/>
          <w:bCs/>
          <w:sz w:val="24"/>
          <w:szCs w:val="24"/>
          <w:lang w:val="ro-RO" w:eastAsia="en-US"/>
        </w:rPr>
        <w:t>Obiectivul principal</w:t>
      </w:r>
    </w:p>
    <w:p w14:paraId="76EED93E" w14:textId="77777777" w:rsidR="00006D83" w:rsidRPr="00006D83" w:rsidRDefault="00006D83" w:rsidP="00006D83">
      <w:pPr>
        <w:spacing w:after="120"/>
        <w:ind w:firstLine="720"/>
        <w:contextualSpacing/>
        <w:jc w:val="both"/>
        <w:rPr>
          <w:sz w:val="24"/>
          <w:szCs w:val="24"/>
          <w:lang w:val="ro-RO" w:eastAsia="en-US"/>
        </w:rPr>
      </w:pPr>
      <w:proofErr w:type="spellStart"/>
      <w:r w:rsidRPr="00006D83">
        <w:rPr>
          <w:sz w:val="24"/>
          <w:szCs w:val="24"/>
          <w:lang w:val="ro-RO" w:eastAsia="en-US"/>
        </w:rPr>
        <w:t>Cunoaşterea</w:t>
      </w:r>
      <w:proofErr w:type="spellEnd"/>
      <w:r w:rsidRPr="00006D83">
        <w:rPr>
          <w:sz w:val="24"/>
          <w:szCs w:val="24"/>
          <w:lang w:val="ro-RO" w:eastAsia="en-US"/>
        </w:rPr>
        <w:t xml:space="preserve"> </w:t>
      </w:r>
      <w:proofErr w:type="spellStart"/>
      <w:r w:rsidRPr="00006D83">
        <w:rPr>
          <w:sz w:val="24"/>
          <w:szCs w:val="24"/>
          <w:lang w:val="ro-RO" w:eastAsia="en-US"/>
        </w:rPr>
        <w:t>şi</w:t>
      </w:r>
      <w:proofErr w:type="spellEnd"/>
      <w:r w:rsidRPr="00006D83">
        <w:rPr>
          <w:sz w:val="24"/>
          <w:szCs w:val="24"/>
          <w:lang w:val="ro-RO" w:eastAsia="en-US"/>
        </w:rPr>
        <w:t xml:space="preserve"> </w:t>
      </w:r>
      <w:proofErr w:type="spellStart"/>
      <w:r w:rsidRPr="00006D83">
        <w:rPr>
          <w:sz w:val="24"/>
          <w:szCs w:val="24"/>
          <w:lang w:val="ro-RO" w:eastAsia="en-US"/>
        </w:rPr>
        <w:t>înţelegerea</w:t>
      </w:r>
      <w:proofErr w:type="spellEnd"/>
      <w:r w:rsidRPr="00006D83">
        <w:rPr>
          <w:sz w:val="24"/>
          <w:szCs w:val="24"/>
          <w:lang w:val="ro-RO" w:eastAsia="en-US"/>
        </w:rPr>
        <w:t xml:space="preserve"> unor componente </w:t>
      </w:r>
      <w:proofErr w:type="spellStart"/>
      <w:r w:rsidRPr="00006D83">
        <w:rPr>
          <w:sz w:val="24"/>
          <w:szCs w:val="24"/>
          <w:lang w:val="ro-RO" w:eastAsia="en-US"/>
        </w:rPr>
        <w:t>şi</w:t>
      </w:r>
      <w:proofErr w:type="spellEnd"/>
      <w:r w:rsidRPr="00006D83">
        <w:rPr>
          <w:sz w:val="24"/>
          <w:szCs w:val="24"/>
          <w:lang w:val="ro-RO" w:eastAsia="en-US"/>
        </w:rPr>
        <w:t xml:space="preserve"> procese ale mediului înconjurător; dezvoltarea </w:t>
      </w:r>
      <w:proofErr w:type="spellStart"/>
      <w:r w:rsidRPr="00006D83">
        <w:rPr>
          <w:sz w:val="24"/>
          <w:szCs w:val="24"/>
          <w:lang w:val="ro-RO" w:eastAsia="en-US"/>
        </w:rPr>
        <w:t>capacităţii</w:t>
      </w:r>
      <w:proofErr w:type="spellEnd"/>
      <w:r w:rsidRPr="00006D83">
        <w:rPr>
          <w:sz w:val="24"/>
          <w:szCs w:val="24"/>
          <w:lang w:val="ro-RO" w:eastAsia="en-US"/>
        </w:rPr>
        <w:t xml:space="preserve"> de a </w:t>
      </w:r>
      <w:proofErr w:type="spellStart"/>
      <w:r w:rsidRPr="00006D83">
        <w:rPr>
          <w:sz w:val="24"/>
          <w:szCs w:val="24"/>
          <w:lang w:val="ro-RO" w:eastAsia="en-US"/>
        </w:rPr>
        <w:t>conştientiza</w:t>
      </w:r>
      <w:proofErr w:type="spellEnd"/>
      <w:r w:rsidRPr="00006D83">
        <w:rPr>
          <w:sz w:val="24"/>
          <w:szCs w:val="24"/>
          <w:lang w:val="ro-RO" w:eastAsia="en-US"/>
        </w:rPr>
        <w:t xml:space="preserve"> rolul mediului înconjurător în </w:t>
      </w:r>
      <w:proofErr w:type="spellStart"/>
      <w:r w:rsidRPr="00006D83">
        <w:rPr>
          <w:sz w:val="24"/>
          <w:szCs w:val="24"/>
          <w:lang w:val="ro-RO" w:eastAsia="en-US"/>
        </w:rPr>
        <w:t>viaţa</w:t>
      </w:r>
      <w:proofErr w:type="spellEnd"/>
      <w:r w:rsidRPr="00006D83">
        <w:rPr>
          <w:sz w:val="24"/>
          <w:szCs w:val="24"/>
          <w:lang w:val="ro-RO" w:eastAsia="en-US"/>
        </w:rPr>
        <w:t xml:space="preserve"> omului, precum </w:t>
      </w:r>
      <w:proofErr w:type="spellStart"/>
      <w:r w:rsidRPr="00006D83">
        <w:rPr>
          <w:sz w:val="24"/>
          <w:szCs w:val="24"/>
          <w:lang w:val="ro-RO" w:eastAsia="en-US"/>
        </w:rPr>
        <w:t>şi</w:t>
      </w:r>
      <w:proofErr w:type="spellEnd"/>
      <w:r w:rsidRPr="00006D83">
        <w:rPr>
          <w:sz w:val="24"/>
          <w:szCs w:val="24"/>
          <w:lang w:val="ro-RO" w:eastAsia="en-US"/>
        </w:rPr>
        <w:t xml:space="preserve"> rolul omului în mediul înconjurător; formarea ideilor </w:t>
      </w:r>
      <w:proofErr w:type="spellStart"/>
      <w:r w:rsidRPr="00006D83">
        <w:rPr>
          <w:sz w:val="24"/>
          <w:szCs w:val="24"/>
          <w:lang w:val="ro-RO" w:eastAsia="en-US"/>
        </w:rPr>
        <w:t>ştiinţifice</w:t>
      </w:r>
      <w:proofErr w:type="spellEnd"/>
      <w:r w:rsidRPr="00006D83">
        <w:rPr>
          <w:sz w:val="24"/>
          <w:szCs w:val="24"/>
          <w:lang w:val="ro-RO" w:eastAsia="en-US"/>
        </w:rPr>
        <w:t xml:space="preserve"> </w:t>
      </w:r>
      <w:proofErr w:type="spellStart"/>
      <w:r w:rsidRPr="00006D83">
        <w:rPr>
          <w:sz w:val="24"/>
          <w:szCs w:val="24"/>
          <w:lang w:val="ro-RO" w:eastAsia="en-US"/>
        </w:rPr>
        <w:t>şi</w:t>
      </w:r>
      <w:proofErr w:type="spellEnd"/>
      <w:r w:rsidRPr="00006D83">
        <w:rPr>
          <w:sz w:val="24"/>
          <w:szCs w:val="24"/>
          <w:lang w:val="ro-RO" w:eastAsia="en-US"/>
        </w:rPr>
        <w:t xml:space="preserve"> a </w:t>
      </w:r>
      <w:proofErr w:type="spellStart"/>
      <w:r w:rsidRPr="00006D83">
        <w:rPr>
          <w:sz w:val="24"/>
          <w:szCs w:val="24"/>
          <w:lang w:val="ro-RO" w:eastAsia="en-US"/>
        </w:rPr>
        <w:t>capacităţii</w:t>
      </w:r>
      <w:proofErr w:type="spellEnd"/>
      <w:r w:rsidRPr="00006D83">
        <w:rPr>
          <w:sz w:val="24"/>
          <w:szCs w:val="24"/>
          <w:lang w:val="ro-RO" w:eastAsia="en-US"/>
        </w:rPr>
        <w:t xml:space="preserve"> de comunicare, ca rezultat al investigării </w:t>
      </w:r>
      <w:proofErr w:type="spellStart"/>
      <w:r w:rsidRPr="00006D83">
        <w:rPr>
          <w:sz w:val="24"/>
          <w:szCs w:val="24"/>
          <w:lang w:val="ro-RO" w:eastAsia="en-US"/>
        </w:rPr>
        <w:t>şi</w:t>
      </w:r>
      <w:proofErr w:type="spellEnd"/>
      <w:r w:rsidRPr="00006D83">
        <w:rPr>
          <w:sz w:val="24"/>
          <w:szCs w:val="24"/>
          <w:lang w:val="ro-RO" w:eastAsia="en-US"/>
        </w:rPr>
        <w:t xml:space="preserve"> exploatării mediului înconjurător; </w:t>
      </w:r>
      <w:proofErr w:type="spellStart"/>
      <w:r w:rsidRPr="00006D83">
        <w:rPr>
          <w:sz w:val="24"/>
          <w:szCs w:val="24"/>
          <w:lang w:val="ro-RO" w:eastAsia="en-US"/>
        </w:rPr>
        <w:t>cunoaşterea</w:t>
      </w:r>
      <w:proofErr w:type="spellEnd"/>
      <w:r w:rsidRPr="00006D83">
        <w:rPr>
          <w:sz w:val="24"/>
          <w:szCs w:val="24"/>
          <w:lang w:val="ro-RO" w:eastAsia="en-US"/>
        </w:rPr>
        <w:t xml:space="preserve"> </w:t>
      </w:r>
      <w:proofErr w:type="spellStart"/>
      <w:r w:rsidRPr="00006D83">
        <w:rPr>
          <w:sz w:val="24"/>
          <w:szCs w:val="24"/>
          <w:lang w:val="ro-RO" w:eastAsia="en-US"/>
        </w:rPr>
        <w:t>şi</w:t>
      </w:r>
      <w:proofErr w:type="spellEnd"/>
      <w:r w:rsidRPr="00006D83">
        <w:rPr>
          <w:sz w:val="24"/>
          <w:szCs w:val="24"/>
          <w:lang w:val="ro-RO" w:eastAsia="en-US"/>
        </w:rPr>
        <w:t xml:space="preserve"> aplicarea normelor de comportare specifice asigurării echilibrului mediului înconjurător </w:t>
      </w:r>
      <w:proofErr w:type="spellStart"/>
      <w:r w:rsidRPr="00006D83">
        <w:rPr>
          <w:sz w:val="24"/>
          <w:szCs w:val="24"/>
          <w:lang w:val="ro-RO" w:eastAsia="en-US"/>
        </w:rPr>
        <w:t>şi</w:t>
      </w:r>
      <w:proofErr w:type="spellEnd"/>
      <w:r w:rsidRPr="00006D83">
        <w:rPr>
          <w:sz w:val="24"/>
          <w:szCs w:val="24"/>
          <w:lang w:val="ro-RO" w:eastAsia="en-US"/>
        </w:rPr>
        <w:t xml:space="preserve"> adoptarea unei atitudini de responsabilitate </w:t>
      </w:r>
      <w:proofErr w:type="spellStart"/>
      <w:r w:rsidRPr="00006D83">
        <w:rPr>
          <w:sz w:val="24"/>
          <w:szCs w:val="24"/>
          <w:lang w:val="ro-RO" w:eastAsia="en-US"/>
        </w:rPr>
        <w:t>faţă</w:t>
      </w:r>
      <w:proofErr w:type="spellEnd"/>
      <w:r w:rsidRPr="00006D83">
        <w:rPr>
          <w:sz w:val="24"/>
          <w:szCs w:val="24"/>
          <w:lang w:val="ro-RO" w:eastAsia="en-US"/>
        </w:rPr>
        <w:t xml:space="preserve"> de acesta.</w:t>
      </w:r>
    </w:p>
    <w:p w14:paraId="4411092C" w14:textId="77777777" w:rsidR="00006D83" w:rsidRPr="00006D83" w:rsidRDefault="00006D83" w:rsidP="00006D83">
      <w:pPr>
        <w:spacing w:after="120"/>
        <w:ind w:firstLine="720"/>
        <w:contextualSpacing/>
        <w:jc w:val="both"/>
        <w:rPr>
          <w:b/>
          <w:bCs/>
          <w:sz w:val="24"/>
          <w:szCs w:val="24"/>
          <w:lang w:val="ro-RO" w:eastAsia="en-US"/>
        </w:rPr>
      </w:pPr>
      <w:r w:rsidRPr="00006D83">
        <w:rPr>
          <w:b/>
          <w:bCs/>
          <w:sz w:val="24"/>
          <w:szCs w:val="24"/>
          <w:lang w:val="ro-RO" w:eastAsia="en-US"/>
        </w:rPr>
        <w:t>Definiții</w:t>
      </w:r>
    </w:p>
    <w:p w14:paraId="5C99BB51" w14:textId="77777777" w:rsidR="00006D83" w:rsidRPr="00006D83" w:rsidRDefault="00006D83" w:rsidP="00006D83">
      <w:pPr>
        <w:spacing w:after="120"/>
        <w:ind w:firstLine="720"/>
        <w:contextualSpacing/>
        <w:jc w:val="both"/>
        <w:rPr>
          <w:sz w:val="24"/>
          <w:szCs w:val="24"/>
          <w:lang w:val="ro-RO" w:eastAsia="en-US"/>
        </w:rPr>
      </w:pPr>
      <w:r w:rsidRPr="00006D83">
        <w:rPr>
          <w:sz w:val="24"/>
          <w:szCs w:val="24"/>
          <w:lang w:val="ro-RO" w:eastAsia="en-US"/>
        </w:rPr>
        <w:t>În înțelesul prezentului anexă, termenii și expresiile de mai jos au următoarea semnificație:</w:t>
      </w:r>
    </w:p>
    <w:p w14:paraId="10B40691" w14:textId="77777777" w:rsidR="00006D83" w:rsidRPr="00006D83" w:rsidRDefault="00006D83" w:rsidP="00006D83">
      <w:pPr>
        <w:spacing w:after="120"/>
        <w:ind w:firstLine="720"/>
        <w:contextualSpacing/>
        <w:jc w:val="both"/>
        <w:rPr>
          <w:sz w:val="24"/>
          <w:szCs w:val="24"/>
          <w:lang w:val="ro-RO" w:eastAsia="en-US"/>
        </w:rPr>
      </w:pPr>
      <w:r w:rsidRPr="00006D83">
        <w:rPr>
          <w:sz w:val="24"/>
          <w:szCs w:val="24"/>
          <w:lang w:val="ro-RO" w:eastAsia="en-US"/>
        </w:rPr>
        <w:t xml:space="preserve">a)     </w:t>
      </w:r>
      <w:r w:rsidRPr="00006D83">
        <w:rPr>
          <w:b/>
          <w:bCs/>
          <w:sz w:val="24"/>
          <w:szCs w:val="24"/>
          <w:lang w:val="ro-RO" w:eastAsia="en-US"/>
        </w:rPr>
        <w:t>dezvoltare durabilă</w:t>
      </w:r>
      <w:r w:rsidRPr="00006D83">
        <w:rPr>
          <w:sz w:val="24"/>
          <w:szCs w:val="24"/>
          <w:lang w:val="ro-RO" w:eastAsia="en-US"/>
        </w:rPr>
        <w:t xml:space="preserve"> - este acea dezvoltare care vine în întâmpinarea </w:t>
      </w:r>
      <w:proofErr w:type="spellStart"/>
      <w:r w:rsidRPr="00006D83">
        <w:rPr>
          <w:sz w:val="24"/>
          <w:szCs w:val="24"/>
          <w:lang w:val="ro-RO" w:eastAsia="en-US"/>
        </w:rPr>
        <w:t>necesităţilor</w:t>
      </w:r>
      <w:proofErr w:type="spellEnd"/>
      <w:r w:rsidRPr="00006D83">
        <w:rPr>
          <w:sz w:val="24"/>
          <w:szCs w:val="24"/>
          <w:lang w:val="ro-RO" w:eastAsia="en-US"/>
        </w:rPr>
        <w:t xml:space="preserve"> prezentului, fără a compromite capacitatea </w:t>
      </w:r>
      <w:proofErr w:type="spellStart"/>
      <w:r w:rsidRPr="00006D83">
        <w:rPr>
          <w:sz w:val="24"/>
          <w:szCs w:val="24"/>
          <w:lang w:val="ro-RO" w:eastAsia="en-US"/>
        </w:rPr>
        <w:t>generaţiilor</w:t>
      </w:r>
      <w:proofErr w:type="spellEnd"/>
      <w:r w:rsidRPr="00006D83">
        <w:rPr>
          <w:sz w:val="24"/>
          <w:szCs w:val="24"/>
          <w:lang w:val="ro-RO" w:eastAsia="en-US"/>
        </w:rPr>
        <w:t xml:space="preserve"> viitoare de a-</w:t>
      </w:r>
      <w:proofErr w:type="spellStart"/>
      <w:r w:rsidRPr="00006D83">
        <w:rPr>
          <w:sz w:val="24"/>
          <w:szCs w:val="24"/>
          <w:lang w:val="ro-RO" w:eastAsia="en-US"/>
        </w:rPr>
        <w:t>şi</w:t>
      </w:r>
      <w:proofErr w:type="spellEnd"/>
      <w:r w:rsidRPr="00006D83">
        <w:rPr>
          <w:sz w:val="24"/>
          <w:szCs w:val="24"/>
          <w:lang w:val="ro-RO" w:eastAsia="en-US"/>
        </w:rPr>
        <w:t xml:space="preserve"> satisface </w:t>
      </w:r>
      <w:proofErr w:type="spellStart"/>
      <w:r w:rsidRPr="00006D83">
        <w:rPr>
          <w:sz w:val="24"/>
          <w:szCs w:val="24"/>
          <w:lang w:val="ro-RO" w:eastAsia="en-US"/>
        </w:rPr>
        <w:t>necesităţile</w:t>
      </w:r>
      <w:proofErr w:type="spellEnd"/>
      <w:r w:rsidRPr="00006D83">
        <w:rPr>
          <w:sz w:val="24"/>
          <w:szCs w:val="24"/>
          <w:lang w:val="ro-RO" w:eastAsia="en-US"/>
        </w:rPr>
        <w:t xml:space="preserve"> lor. Aceasta înseamnă că </w:t>
      </w:r>
      <w:proofErr w:type="spellStart"/>
      <w:r w:rsidRPr="00006D83">
        <w:rPr>
          <w:sz w:val="24"/>
          <w:szCs w:val="24"/>
          <w:lang w:val="ro-RO" w:eastAsia="en-US"/>
        </w:rPr>
        <w:t>generaţia</w:t>
      </w:r>
      <w:proofErr w:type="spellEnd"/>
      <w:r w:rsidRPr="00006D83">
        <w:rPr>
          <w:sz w:val="24"/>
          <w:szCs w:val="24"/>
          <w:lang w:val="ro-RO" w:eastAsia="en-US"/>
        </w:rPr>
        <w:t xml:space="preserve"> actuală trebuie să consume atât cât să nu afecteze drepturile </w:t>
      </w:r>
      <w:proofErr w:type="spellStart"/>
      <w:r w:rsidRPr="00006D83">
        <w:rPr>
          <w:sz w:val="24"/>
          <w:szCs w:val="24"/>
          <w:lang w:val="ro-RO" w:eastAsia="en-US"/>
        </w:rPr>
        <w:t>generaţiilor</w:t>
      </w:r>
      <w:proofErr w:type="spellEnd"/>
      <w:r w:rsidRPr="00006D83">
        <w:rPr>
          <w:sz w:val="24"/>
          <w:szCs w:val="24"/>
          <w:lang w:val="ro-RO" w:eastAsia="en-US"/>
        </w:rPr>
        <w:t xml:space="preserve"> viitoare. Acest lucru nu înseamnă o limitare a dezvoltării </w:t>
      </w:r>
      <w:proofErr w:type="spellStart"/>
      <w:r w:rsidRPr="00006D83">
        <w:rPr>
          <w:sz w:val="24"/>
          <w:szCs w:val="24"/>
          <w:lang w:val="ro-RO" w:eastAsia="en-US"/>
        </w:rPr>
        <w:t>societăţii</w:t>
      </w:r>
      <w:proofErr w:type="spellEnd"/>
      <w:r w:rsidRPr="00006D83">
        <w:rPr>
          <w:sz w:val="24"/>
          <w:szCs w:val="24"/>
          <w:lang w:val="ro-RO" w:eastAsia="en-US"/>
        </w:rPr>
        <w:t xml:space="preserve"> în ansamblu ci o diminuare al  industriei, o diminuare al exploatării resurselor neregenerabile, dar si a celor regenerabile, o mai mare protejare a naturii, încât </w:t>
      </w:r>
      <w:proofErr w:type="spellStart"/>
      <w:r w:rsidRPr="00006D83">
        <w:rPr>
          <w:sz w:val="24"/>
          <w:szCs w:val="24"/>
          <w:lang w:val="ro-RO" w:eastAsia="en-US"/>
        </w:rPr>
        <w:t>generaţiile</w:t>
      </w:r>
      <w:proofErr w:type="spellEnd"/>
      <w:r w:rsidRPr="00006D83">
        <w:rPr>
          <w:sz w:val="24"/>
          <w:szCs w:val="24"/>
          <w:lang w:val="ro-RO" w:eastAsia="en-US"/>
        </w:rPr>
        <w:t xml:space="preserve"> viitoare sa beneficieze de </w:t>
      </w:r>
      <w:proofErr w:type="spellStart"/>
      <w:r w:rsidRPr="00006D83">
        <w:rPr>
          <w:sz w:val="24"/>
          <w:szCs w:val="24"/>
          <w:lang w:val="ro-RO" w:eastAsia="en-US"/>
        </w:rPr>
        <w:t>aceleaşi</w:t>
      </w:r>
      <w:proofErr w:type="spellEnd"/>
      <w:r w:rsidRPr="00006D83">
        <w:rPr>
          <w:sz w:val="24"/>
          <w:szCs w:val="24"/>
          <w:lang w:val="ro-RO" w:eastAsia="en-US"/>
        </w:rPr>
        <w:t xml:space="preserve"> drepturi ca </w:t>
      </w:r>
      <w:proofErr w:type="spellStart"/>
      <w:r w:rsidRPr="00006D83">
        <w:rPr>
          <w:sz w:val="24"/>
          <w:szCs w:val="24"/>
          <w:lang w:val="ro-RO" w:eastAsia="en-US"/>
        </w:rPr>
        <w:t>şi</w:t>
      </w:r>
      <w:proofErr w:type="spellEnd"/>
      <w:r w:rsidRPr="00006D83">
        <w:rPr>
          <w:sz w:val="24"/>
          <w:szCs w:val="24"/>
          <w:lang w:val="ro-RO" w:eastAsia="en-US"/>
        </w:rPr>
        <w:t xml:space="preserve"> noi;</w:t>
      </w:r>
    </w:p>
    <w:p w14:paraId="656CB0FB" w14:textId="77777777" w:rsidR="00006D83" w:rsidRPr="00006D83" w:rsidRDefault="00006D83" w:rsidP="00006D83">
      <w:pPr>
        <w:spacing w:after="120"/>
        <w:ind w:firstLine="720"/>
        <w:contextualSpacing/>
        <w:jc w:val="both"/>
        <w:rPr>
          <w:sz w:val="24"/>
          <w:szCs w:val="24"/>
          <w:lang w:val="ro-RO" w:eastAsia="en-US"/>
        </w:rPr>
      </w:pPr>
      <w:r w:rsidRPr="00006D83">
        <w:rPr>
          <w:sz w:val="24"/>
          <w:szCs w:val="24"/>
          <w:lang w:val="ro-RO" w:eastAsia="en-US"/>
        </w:rPr>
        <w:t>b)</w:t>
      </w:r>
      <w:r w:rsidRPr="00006D83">
        <w:rPr>
          <w:sz w:val="24"/>
          <w:szCs w:val="24"/>
          <w:lang w:val="ro-RO" w:eastAsia="en-US"/>
        </w:rPr>
        <w:tab/>
      </w:r>
      <w:r w:rsidRPr="00006D83">
        <w:rPr>
          <w:b/>
          <w:bCs/>
          <w:sz w:val="24"/>
          <w:szCs w:val="24"/>
          <w:lang w:val="ro-RO" w:eastAsia="en-US"/>
        </w:rPr>
        <w:t>mediul înconjurător</w:t>
      </w:r>
      <w:r w:rsidRPr="00006D83">
        <w:rPr>
          <w:sz w:val="24"/>
          <w:szCs w:val="24"/>
          <w:lang w:val="ro-RO" w:eastAsia="en-US"/>
        </w:rPr>
        <w:t xml:space="preserve"> - reprezintă totalitatea elementelor naturale </w:t>
      </w:r>
      <w:proofErr w:type="spellStart"/>
      <w:r w:rsidRPr="00006D83">
        <w:rPr>
          <w:sz w:val="24"/>
          <w:szCs w:val="24"/>
          <w:lang w:val="ro-RO" w:eastAsia="en-US"/>
        </w:rPr>
        <w:t>şi</w:t>
      </w:r>
      <w:proofErr w:type="spellEnd"/>
      <w:r w:rsidRPr="00006D83">
        <w:rPr>
          <w:sz w:val="24"/>
          <w:szCs w:val="24"/>
          <w:lang w:val="ro-RO" w:eastAsia="en-US"/>
        </w:rPr>
        <w:t xml:space="preserve"> antropice, evenimentelor si energiilor care se găsesc </w:t>
      </w:r>
      <w:proofErr w:type="spellStart"/>
      <w:r w:rsidRPr="00006D83">
        <w:rPr>
          <w:sz w:val="24"/>
          <w:szCs w:val="24"/>
          <w:lang w:val="ro-RO" w:eastAsia="en-US"/>
        </w:rPr>
        <w:t>intr-o</w:t>
      </w:r>
      <w:proofErr w:type="spellEnd"/>
      <w:r w:rsidRPr="00006D83">
        <w:rPr>
          <w:sz w:val="24"/>
          <w:szCs w:val="24"/>
          <w:lang w:val="ro-RO" w:eastAsia="en-US"/>
        </w:rPr>
        <w:t xml:space="preserve"> permanentă </w:t>
      </w:r>
      <w:proofErr w:type="spellStart"/>
      <w:r w:rsidRPr="00006D83">
        <w:rPr>
          <w:sz w:val="24"/>
          <w:szCs w:val="24"/>
          <w:lang w:val="ro-RO" w:eastAsia="en-US"/>
        </w:rPr>
        <w:t>acţiune</w:t>
      </w:r>
      <w:proofErr w:type="spellEnd"/>
      <w:r w:rsidRPr="00006D83">
        <w:rPr>
          <w:sz w:val="24"/>
          <w:szCs w:val="24"/>
          <w:lang w:val="ro-RO" w:eastAsia="en-US"/>
        </w:rPr>
        <w:t xml:space="preserve"> </w:t>
      </w:r>
      <w:proofErr w:type="spellStart"/>
      <w:r w:rsidRPr="00006D83">
        <w:rPr>
          <w:sz w:val="24"/>
          <w:szCs w:val="24"/>
          <w:lang w:val="ro-RO" w:eastAsia="en-US"/>
        </w:rPr>
        <w:t>şi</w:t>
      </w:r>
      <w:proofErr w:type="spellEnd"/>
      <w:r w:rsidRPr="00006D83">
        <w:rPr>
          <w:sz w:val="24"/>
          <w:szCs w:val="24"/>
          <w:lang w:val="ro-RO" w:eastAsia="en-US"/>
        </w:rPr>
        <w:t xml:space="preserve"> care determină </w:t>
      </w:r>
      <w:proofErr w:type="spellStart"/>
      <w:r w:rsidRPr="00006D83">
        <w:rPr>
          <w:sz w:val="24"/>
          <w:szCs w:val="24"/>
          <w:lang w:val="ro-RO" w:eastAsia="en-US"/>
        </w:rPr>
        <w:t>menţinerea</w:t>
      </w:r>
      <w:proofErr w:type="spellEnd"/>
      <w:r w:rsidRPr="00006D83">
        <w:rPr>
          <w:sz w:val="24"/>
          <w:szCs w:val="24"/>
          <w:lang w:val="ro-RO" w:eastAsia="en-US"/>
        </w:rPr>
        <w:t xml:space="preserve"> echilibrului ecologic al planetei. Elementele antropice se datorează </w:t>
      </w:r>
      <w:proofErr w:type="spellStart"/>
      <w:r w:rsidRPr="00006D83">
        <w:rPr>
          <w:sz w:val="24"/>
          <w:szCs w:val="24"/>
          <w:lang w:val="ro-RO" w:eastAsia="en-US"/>
        </w:rPr>
        <w:t>acţiunii</w:t>
      </w:r>
      <w:proofErr w:type="spellEnd"/>
      <w:r w:rsidRPr="00006D83">
        <w:rPr>
          <w:sz w:val="24"/>
          <w:szCs w:val="24"/>
          <w:lang w:val="ro-RO" w:eastAsia="en-US"/>
        </w:rPr>
        <w:t xml:space="preserve"> omului cu efecte asupra reliefului, </w:t>
      </w:r>
      <w:proofErr w:type="spellStart"/>
      <w:r w:rsidRPr="00006D83">
        <w:rPr>
          <w:sz w:val="24"/>
          <w:szCs w:val="24"/>
          <w:lang w:val="ro-RO" w:eastAsia="en-US"/>
        </w:rPr>
        <w:t>vegetaţiei</w:t>
      </w:r>
      <w:proofErr w:type="spellEnd"/>
      <w:r w:rsidRPr="00006D83">
        <w:rPr>
          <w:sz w:val="24"/>
          <w:szCs w:val="24"/>
          <w:lang w:val="ro-RO" w:eastAsia="en-US"/>
        </w:rPr>
        <w:t>;</w:t>
      </w:r>
      <w:r w:rsidRPr="00006D83">
        <w:rPr>
          <w:sz w:val="24"/>
          <w:szCs w:val="24"/>
          <w:lang w:val="ro-RO" w:eastAsia="en-US"/>
        </w:rPr>
        <w:tab/>
      </w:r>
    </w:p>
    <w:p w14:paraId="15CE71E4" w14:textId="77777777" w:rsidR="00006D83" w:rsidRPr="00006D83" w:rsidRDefault="00006D83" w:rsidP="00006D83">
      <w:pPr>
        <w:spacing w:after="120"/>
        <w:ind w:firstLine="720"/>
        <w:contextualSpacing/>
        <w:jc w:val="both"/>
        <w:rPr>
          <w:sz w:val="24"/>
          <w:szCs w:val="24"/>
          <w:lang w:val="ro-RO" w:eastAsia="en-US"/>
        </w:rPr>
      </w:pPr>
      <w:r w:rsidRPr="00006D83">
        <w:rPr>
          <w:sz w:val="24"/>
          <w:szCs w:val="24"/>
          <w:lang w:val="ro-RO" w:eastAsia="en-US"/>
        </w:rPr>
        <w:t xml:space="preserve">c)       </w:t>
      </w:r>
      <w:proofErr w:type="spellStart"/>
      <w:r w:rsidRPr="00006D83">
        <w:rPr>
          <w:b/>
          <w:bCs/>
          <w:sz w:val="24"/>
          <w:szCs w:val="24"/>
          <w:lang w:val="ro-RO" w:eastAsia="en-US"/>
        </w:rPr>
        <w:t>protecţia</w:t>
      </w:r>
      <w:proofErr w:type="spellEnd"/>
      <w:r w:rsidRPr="00006D83">
        <w:rPr>
          <w:b/>
          <w:bCs/>
          <w:sz w:val="24"/>
          <w:szCs w:val="24"/>
          <w:lang w:val="ro-RO" w:eastAsia="en-US"/>
        </w:rPr>
        <w:t xml:space="preserve"> mediului</w:t>
      </w:r>
      <w:r w:rsidRPr="00006D83">
        <w:rPr>
          <w:sz w:val="24"/>
          <w:szCs w:val="24"/>
          <w:lang w:val="ro-RO" w:eastAsia="en-US"/>
        </w:rPr>
        <w:t xml:space="preserve"> - reprezintă totalitatea </w:t>
      </w:r>
      <w:proofErr w:type="spellStart"/>
      <w:r w:rsidRPr="00006D83">
        <w:rPr>
          <w:sz w:val="24"/>
          <w:szCs w:val="24"/>
          <w:lang w:val="ro-RO" w:eastAsia="en-US"/>
        </w:rPr>
        <w:t>acţiunilor</w:t>
      </w:r>
      <w:proofErr w:type="spellEnd"/>
      <w:r w:rsidRPr="00006D83">
        <w:rPr>
          <w:sz w:val="24"/>
          <w:szCs w:val="24"/>
          <w:lang w:val="ro-RO" w:eastAsia="en-US"/>
        </w:rPr>
        <w:t xml:space="preserve"> întreprinse de om pentru păstrarea echilibrului ecologic local </w:t>
      </w:r>
      <w:proofErr w:type="spellStart"/>
      <w:r w:rsidRPr="00006D83">
        <w:rPr>
          <w:sz w:val="24"/>
          <w:szCs w:val="24"/>
          <w:lang w:val="ro-RO" w:eastAsia="en-US"/>
        </w:rPr>
        <w:t>şi</w:t>
      </w:r>
      <w:proofErr w:type="spellEnd"/>
      <w:r w:rsidRPr="00006D83">
        <w:rPr>
          <w:sz w:val="24"/>
          <w:szCs w:val="24"/>
          <w:lang w:val="ro-RO" w:eastAsia="en-US"/>
        </w:rPr>
        <w:t xml:space="preserve"> global, pentru </w:t>
      </w:r>
      <w:proofErr w:type="spellStart"/>
      <w:r w:rsidRPr="00006D83">
        <w:rPr>
          <w:sz w:val="24"/>
          <w:szCs w:val="24"/>
          <w:lang w:val="ro-RO" w:eastAsia="en-US"/>
        </w:rPr>
        <w:t>menţinerea</w:t>
      </w:r>
      <w:proofErr w:type="spellEnd"/>
      <w:r w:rsidRPr="00006D83">
        <w:rPr>
          <w:sz w:val="24"/>
          <w:szCs w:val="24"/>
          <w:lang w:val="ro-RO" w:eastAsia="en-US"/>
        </w:rPr>
        <w:t xml:space="preserve"> </w:t>
      </w:r>
      <w:proofErr w:type="spellStart"/>
      <w:r w:rsidRPr="00006D83">
        <w:rPr>
          <w:sz w:val="24"/>
          <w:szCs w:val="24"/>
          <w:lang w:val="ro-RO" w:eastAsia="en-US"/>
        </w:rPr>
        <w:t>şi</w:t>
      </w:r>
      <w:proofErr w:type="spellEnd"/>
      <w:r w:rsidRPr="00006D83">
        <w:rPr>
          <w:sz w:val="24"/>
          <w:szCs w:val="24"/>
          <w:lang w:val="ro-RO" w:eastAsia="en-US"/>
        </w:rPr>
        <w:t xml:space="preserve"> ameliorarea </w:t>
      </w:r>
      <w:proofErr w:type="spellStart"/>
      <w:r w:rsidRPr="00006D83">
        <w:rPr>
          <w:sz w:val="24"/>
          <w:szCs w:val="24"/>
          <w:lang w:val="ro-RO" w:eastAsia="en-US"/>
        </w:rPr>
        <w:t>calităţii</w:t>
      </w:r>
      <w:proofErr w:type="spellEnd"/>
      <w:r w:rsidRPr="00006D83">
        <w:rPr>
          <w:sz w:val="24"/>
          <w:szCs w:val="24"/>
          <w:lang w:val="ro-RO" w:eastAsia="en-US"/>
        </w:rPr>
        <w:t xml:space="preserve"> factorilor naturali, dezvoltarea valorilor materiale </w:t>
      </w:r>
      <w:proofErr w:type="spellStart"/>
      <w:r w:rsidRPr="00006D83">
        <w:rPr>
          <w:sz w:val="24"/>
          <w:szCs w:val="24"/>
          <w:lang w:val="ro-RO" w:eastAsia="en-US"/>
        </w:rPr>
        <w:t>şi</w:t>
      </w:r>
      <w:proofErr w:type="spellEnd"/>
      <w:r w:rsidRPr="00006D83">
        <w:rPr>
          <w:sz w:val="24"/>
          <w:szCs w:val="24"/>
          <w:lang w:val="ro-RO" w:eastAsia="en-US"/>
        </w:rPr>
        <w:t xml:space="preserve"> spirituale în scopul asigurării </w:t>
      </w:r>
      <w:proofErr w:type="spellStart"/>
      <w:r w:rsidRPr="00006D83">
        <w:rPr>
          <w:sz w:val="24"/>
          <w:szCs w:val="24"/>
          <w:lang w:val="ro-RO" w:eastAsia="en-US"/>
        </w:rPr>
        <w:t>condiţiilor</w:t>
      </w:r>
      <w:proofErr w:type="spellEnd"/>
      <w:r w:rsidRPr="00006D83">
        <w:rPr>
          <w:sz w:val="24"/>
          <w:szCs w:val="24"/>
          <w:lang w:val="ro-RO" w:eastAsia="en-US"/>
        </w:rPr>
        <w:t xml:space="preserve"> de </w:t>
      </w:r>
      <w:proofErr w:type="spellStart"/>
      <w:r w:rsidRPr="00006D83">
        <w:rPr>
          <w:sz w:val="24"/>
          <w:szCs w:val="24"/>
          <w:lang w:val="ro-RO" w:eastAsia="en-US"/>
        </w:rPr>
        <w:t>viaţă</w:t>
      </w:r>
      <w:proofErr w:type="spellEnd"/>
      <w:r w:rsidRPr="00006D83">
        <w:rPr>
          <w:sz w:val="24"/>
          <w:szCs w:val="24"/>
          <w:lang w:val="ro-RO" w:eastAsia="en-US"/>
        </w:rPr>
        <w:t xml:space="preserve"> </w:t>
      </w:r>
      <w:proofErr w:type="spellStart"/>
      <w:r w:rsidRPr="00006D83">
        <w:rPr>
          <w:sz w:val="24"/>
          <w:szCs w:val="24"/>
          <w:lang w:val="ro-RO" w:eastAsia="en-US"/>
        </w:rPr>
        <w:t>şi</w:t>
      </w:r>
      <w:proofErr w:type="spellEnd"/>
      <w:r w:rsidRPr="00006D83">
        <w:rPr>
          <w:sz w:val="24"/>
          <w:szCs w:val="24"/>
          <w:lang w:val="ro-RO" w:eastAsia="en-US"/>
        </w:rPr>
        <w:t xml:space="preserve"> de muncă;</w:t>
      </w:r>
    </w:p>
    <w:p w14:paraId="2BF3F01A" w14:textId="77777777" w:rsidR="00006D83" w:rsidRPr="00006D83" w:rsidRDefault="00006D83" w:rsidP="00006D83">
      <w:pPr>
        <w:spacing w:after="120"/>
        <w:ind w:firstLine="720"/>
        <w:contextualSpacing/>
        <w:jc w:val="both"/>
        <w:rPr>
          <w:b/>
          <w:bCs/>
          <w:sz w:val="24"/>
          <w:szCs w:val="24"/>
          <w:lang w:val="ro-RO" w:eastAsia="en-US"/>
        </w:rPr>
      </w:pPr>
      <w:proofErr w:type="spellStart"/>
      <w:r w:rsidRPr="00006D83">
        <w:rPr>
          <w:b/>
          <w:bCs/>
          <w:sz w:val="24"/>
          <w:szCs w:val="24"/>
          <w:lang w:val="ro-RO" w:eastAsia="en-US"/>
        </w:rPr>
        <w:t>Activităţi</w:t>
      </w:r>
      <w:proofErr w:type="spellEnd"/>
      <w:r w:rsidRPr="00006D83">
        <w:rPr>
          <w:b/>
          <w:bCs/>
          <w:sz w:val="24"/>
          <w:szCs w:val="24"/>
          <w:lang w:val="ro-RO" w:eastAsia="en-US"/>
        </w:rPr>
        <w:t xml:space="preserve"> eligibile pentru </w:t>
      </w:r>
      <w:proofErr w:type="spellStart"/>
      <w:r w:rsidRPr="00006D83">
        <w:rPr>
          <w:b/>
          <w:bCs/>
          <w:sz w:val="24"/>
          <w:szCs w:val="24"/>
          <w:lang w:val="ro-RO" w:eastAsia="en-US"/>
        </w:rPr>
        <w:t>finanţare</w:t>
      </w:r>
      <w:proofErr w:type="spellEnd"/>
      <w:r w:rsidRPr="00006D83">
        <w:rPr>
          <w:b/>
          <w:bCs/>
          <w:sz w:val="24"/>
          <w:szCs w:val="24"/>
          <w:lang w:val="ro-RO" w:eastAsia="en-US"/>
        </w:rPr>
        <w:t xml:space="preserve"> </w:t>
      </w:r>
    </w:p>
    <w:p w14:paraId="484ED8BB" w14:textId="77777777" w:rsidR="00006D83" w:rsidRPr="00006D83" w:rsidRDefault="00006D83" w:rsidP="00006D83">
      <w:pPr>
        <w:spacing w:after="120"/>
        <w:ind w:firstLine="720"/>
        <w:contextualSpacing/>
        <w:jc w:val="both"/>
        <w:rPr>
          <w:sz w:val="24"/>
          <w:szCs w:val="24"/>
          <w:lang w:val="ro-RO" w:eastAsia="en-US"/>
        </w:rPr>
      </w:pPr>
      <w:proofErr w:type="spellStart"/>
      <w:r w:rsidRPr="00006D83">
        <w:rPr>
          <w:sz w:val="24"/>
          <w:szCs w:val="24"/>
          <w:lang w:val="ro-RO" w:eastAsia="en-US"/>
        </w:rPr>
        <w:t>Acţiunile</w:t>
      </w:r>
      <w:proofErr w:type="spellEnd"/>
      <w:r w:rsidRPr="00006D83">
        <w:rPr>
          <w:sz w:val="24"/>
          <w:szCs w:val="24"/>
          <w:lang w:val="ro-RO" w:eastAsia="en-US"/>
        </w:rPr>
        <w:t xml:space="preserve"> trebuie să se deruleze în perioada mai - noiembrie 2025, dar nu mai devreme de data semnării Contractelor de </w:t>
      </w:r>
      <w:proofErr w:type="spellStart"/>
      <w:r w:rsidRPr="00006D83">
        <w:rPr>
          <w:sz w:val="24"/>
          <w:szCs w:val="24"/>
          <w:lang w:val="ro-RO" w:eastAsia="en-US"/>
        </w:rPr>
        <w:t>Finanţare</w:t>
      </w:r>
      <w:proofErr w:type="spellEnd"/>
      <w:r w:rsidRPr="00006D83">
        <w:rPr>
          <w:sz w:val="24"/>
          <w:szCs w:val="24"/>
          <w:lang w:val="ro-RO" w:eastAsia="en-US"/>
        </w:rPr>
        <w:t xml:space="preserve">. </w:t>
      </w:r>
    </w:p>
    <w:p w14:paraId="13DD5C1F" w14:textId="77777777" w:rsidR="00006D83" w:rsidRPr="00006D83" w:rsidRDefault="00006D83" w:rsidP="00006D83">
      <w:pPr>
        <w:spacing w:after="120"/>
        <w:ind w:firstLine="720"/>
        <w:contextualSpacing/>
        <w:jc w:val="both"/>
        <w:rPr>
          <w:sz w:val="24"/>
          <w:szCs w:val="24"/>
          <w:lang w:val="ro-RO" w:eastAsia="en-US"/>
        </w:rPr>
      </w:pPr>
      <w:r w:rsidRPr="00006D83">
        <w:rPr>
          <w:b/>
          <w:sz w:val="24"/>
          <w:szCs w:val="24"/>
          <w:lang w:val="ro-RO" w:eastAsia="en-US"/>
        </w:rPr>
        <w:t>Participanții/beneficiarii activității</w:t>
      </w:r>
      <w:r w:rsidRPr="00006D83">
        <w:rPr>
          <w:sz w:val="24"/>
          <w:szCs w:val="24"/>
          <w:lang w:val="ro-RO" w:eastAsia="en-US"/>
        </w:rPr>
        <w:t xml:space="preserve"> sunt persoane preponderent cu domiciliul in Municipiul Odorheiu Secuiesc. Activitatea desfășurată în cadrul proiectului trebuie coordonată </w:t>
      </w:r>
      <w:proofErr w:type="spellStart"/>
      <w:r w:rsidRPr="00006D83">
        <w:rPr>
          <w:sz w:val="24"/>
          <w:szCs w:val="24"/>
          <w:lang w:val="ro-RO" w:eastAsia="en-US"/>
        </w:rPr>
        <w:t>şi</w:t>
      </w:r>
      <w:proofErr w:type="spellEnd"/>
      <w:r w:rsidRPr="00006D83">
        <w:rPr>
          <w:sz w:val="24"/>
          <w:szCs w:val="24"/>
          <w:lang w:val="ro-RO" w:eastAsia="en-US"/>
        </w:rPr>
        <w:t xml:space="preserve"> supravegheată de personal specializat din domeniile de intervenție.  </w:t>
      </w:r>
      <w:r w:rsidRPr="00006D83">
        <w:rPr>
          <w:color w:val="000000"/>
          <w:sz w:val="24"/>
          <w:szCs w:val="24"/>
          <w:lang w:val="ro-RO" w:eastAsia="en-US"/>
        </w:rPr>
        <w:t xml:space="preserve">Se va acorda prioritate </w:t>
      </w:r>
      <w:proofErr w:type="spellStart"/>
      <w:r w:rsidRPr="00006D83">
        <w:rPr>
          <w:color w:val="000000"/>
          <w:sz w:val="24"/>
          <w:szCs w:val="24"/>
          <w:lang w:val="ro-RO" w:eastAsia="en-US"/>
        </w:rPr>
        <w:t>iniţiativelor</w:t>
      </w:r>
      <w:proofErr w:type="spellEnd"/>
      <w:r w:rsidRPr="00006D83">
        <w:rPr>
          <w:color w:val="000000"/>
          <w:sz w:val="24"/>
          <w:szCs w:val="24"/>
          <w:lang w:val="ro-RO" w:eastAsia="en-US"/>
        </w:rPr>
        <w:t xml:space="preserve"> care vizează copiii din medii vulnerabile.</w:t>
      </w:r>
    </w:p>
    <w:p w14:paraId="2E23D11A" w14:textId="77777777" w:rsidR="00006D83" w:rsidRPr="00006D83" w:rsidRDefault="00006D83" w:rsidP="00006D83">
      <w:pPr>
        <w:spacing w:after="120"/>
        <w:ind w:firstLine="720"/>
        <w:contextualSpacing/>
        <w:jc w:val="both"/>
        <w:rPr>
          <w:sz w:val="24"/>
          <w:szCs w:val="24"/>
          <w:lang w:val="ro-RO" w:eastAsia="en-US"/>
        </w:rPr>
      </w:pPr>
      <w:r w:rsidRPr="00006D83">
        <w:rPr>
          <w:b/>
          <w:sz w:val="24"/>
          <w:szCs w:val="24"/>
          <w:lang w:val="ro-RO" w:eastAsia="en-US"/>
        </w:rPr>
        <w:t>Beneficiarii finanțării:</w:t>
      </w:r>
      <w:r w:rsidRPr="00006D83">
        <w:rPr>
          <w:sz w:val="24"/>
          <w:szCs w:val="24"/>
          <w:lang w:val="ro-RO" w:eastAsia="en-US"/>
        </w:rPr>
        <w:t xml:space="preserve"> </w:t>
      </w:r>
      <w:r w:rsidRPr="00006D83">
        <w:rPr>
          <w:sz w:val="24"/>
          <w:szCs w:val="24"/>
          <w:lang w:val="ro-RO"/>
        </w:rPr>
        <w:t xml:space="preserve">persoane juridice fără scop patrimonial – </w:t>
      </w:r>
      <w:proofErr w:type="spellStart"/>
      <w:r w:rsidRPr="00006D83">
        <w:rPr>
          <w:sz w:val="24"/>
          <w:szCs w:val="24"/>
          <w:lang w:val="ro-RO"/>
        </w:rPr>
        <w:t>asociaţii</w:t>
      </w:r>
      <w:proofErr w:type="spellEnd"/>
      <w:r w:rsidRPr="00006D83">
        <w:rPr>
          <w:sz w:val="24"/>
          <w:szCs w:val="24"/>
          <w:lang w:val="ro-RO"/>
        </w:rPr>
        <w:t xml:space="preserve"> ori </w:t>
      </w:r>
      <w:proofErr w:type="spellStart"/>
      <w:r w:rsidRPr="00006D83">
        <w:rPr>
          <w:sz w:val="24"/>
          <w:szCs w:val="24"/>
          <w:lang w:val="ro-RO"/>
        </w:rPr>
        <w:t>fundaţii</w:t>
      </w:r>
      <w:proofErr w:type="spellEnd"/>
      <w:r w:rsidRPr="00006D83">
        <w:rPr>
          <w:sz w:val="24"/>
          <w:szCs w:val="24"/>
          <w:lang w:val="ro-RO"/>
        </w:rPr>
        <w:t xml:space="preserve"> constituite conform legii – sau culte religioase recunoscute conform legii</w:t>
      </w:r>
      <w:r w:rsidRPr="00006D83">
        <w:rPr>
          <w:sz w:val="24"/>
          <w:szCs w:val="24"/>
          <w:lang w:val="ro-RO" w:eastAsia="en-US"/>
        </w:rPr>
        <w:t xml:space="preserve"> și a căror activitate principală este organizarea </w:t>
      </w:r>
      <w:proofErr w:type="spellStart"/>
      <w:r w:rsidRPr="00006D83">
        <w:rPr>
          <w:sz w:val="24"/>
          <w:szCs w:val="24"/>
          <w:lang w:val="ro-RO" w:eastAsia="en-US"/>
        </w:rPr>
        <w:t>acțivităților</w:t>
      </w:r>
      <w:proofErr w:type="spellEnd"/>
      <w:r w:rsidRPr="00006D83">
        <w:rPr>
          <w:sz w:val="24"/>
          <w:szCs w:val="24"/>
          <w:lang w:val="ro-RO" w:eastAsia="en-US"/>
        </w:rPr>
        <w:t xml:space="preserve"> pentru categorii de protecția mediului.</w:t>
      </w:r>
    </w:p>
    <w:p w14:paraId="2F19A2FF" w14:textId="77777777" w:rsidR="00006D83" w:rsidRPr="00006D83" w:rsidRDefault="00006D83" w:rsidP="00006D83">
      <w:pPr>
        <w:spacing w:after="120"/>
        <w:ind w:firstLine="720"/>
        <w:contextualSpacing/>
        <w:jc w:val="both"/>
        <w:rPr>
          <w:sz w:val="24"/>
          <w:szCs w:val="24"/>
          <w:lang w:val="ro-RO" w:eastAsia="en-US"/>
        </w:rPr>
      </w:pPr>
      <w:r w:rsidRPr="00006D83">
        <w:rPr>
          <w:b/>
          <w:bCs/>
          <w:sz w:val="24"/>
          <w:szCs w:val="24"/>
          <w:lang w:val="ro-RO" w:eastAsia="en-US"/>
        </w:rPr>
        <w:t xml:space="preserve">Domeniile de </w:t>
      </w:r>
      <w:proofErr w:type="spellStart"/>
      <w:r w:rsidRPr="00006D83">
        <w:rPr>
          <w:b/>
          <w:bCs/>
          <w:sz w:val="24"/>
          <w:szCs w:val="24"/>
          <w:lang w:val="ro-RO" w:eastAsia="en-US"/>
        </w:rPr>
        <w:t>intervenţie</w:t>
      </w:r>
      <w:proofErr w:type="spellEnd"/>
      <w:r w:rsidRPr="00006D83">
        <w:rPr>
          <w:b/>
          <w:bCs/>
          <w:sz w:val="24"/>
          <w:szCs w:val="24"/>
          <w:lang w:val="ro-RO" w:eastAsia="en-US"/>
        </w:rPr>
        <w:t xml:space="preserve"> prioritare, </w:t>
      </w:r>
      <w:proofErr w:type="spellStart"/>
      <w:r w:rsidRPr="00006D83">
        <w:rPr>
          <w:b/>
          <w:bCs/>
          <w:sz w:val="24"/>
          <w:szCs w:val="24"/>
          <w:lang w:val="ro-RO" w:eastAsia="en-US"/>
        </w:rPr>
        <w:t>activităţile</w:t>
      </w:r>
      <w:proofErr w:type="spellEnd"/>
      <w:r w:rsidRPr="00006D83">
        <w:rPr>
          <w:b/>
          <w:bCs/>
          <w:sz w:val="24"/>
          <w:szCs w:val="24"/>
          <w:lang w:val="ro-RO" w:eastAsia="en-US"/>
        </w:rPr>
        <w:t xml:space="preserve"> </w:t>
      </w:r>
      <w:proofErr w:type="spellStart"/>
      <w:r w:rsidRPr="00006D83">
        <w:rPr>
          <w:b/>
          <w:bCs/>
          <w:sz w:val="24"/>
          <w:szCs w:val="24"/>
          <w:lang w:val="ro-RO" w:eastAsia="en-US"/>
        </w:rPr>
        <w:t>ţi</w:t>
      </w:r>
      <w:proofErr w:type="spellEnd"/>
      <w:r w:rsidRPr="00006D83">
        <w:rPr>
          <w:b/>
          <w:bCs/>
          <w:sz w:val="24"/>
          <w:szCs w:val="24"/>
          <w:lang w:val="ro-RO" w:eastAsia="en-US"/>
        </w:rPr>
        <w:t xml:space="preserve"> indicatori  </w:t>
      </w:r>
      <w:r w:rsidRPr="00006D83">
        <w:rPr>
          <w:sz w:val="24"/>
          <w:szCs w:val="24"/>
          <w:lang w:val="ro-RO" w:eastAsia="en-US"/>
        </w:rPr>
        <w:t>pentru acest program sunt următoarele :</w:t>
      </w:r>
    </w:p>
    <w:tbl>
      <w:tblPr>
        <w:tblW w:w="965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0"/>
        <w:gridCol w:w="1980"/>
        <w:gridCol w:w="2790"/>
        <w:gridCol w:w="2250"/>
        <w:gridCol w:w="17"/>
        <w:gridCol w:w="1963"/>
        <w:gridCol w:w="20"/>
      </w:tblGrid>
      <w:tr w:rsidR="00006D83" w:rsidRPr="00006D83" w14:paraId="31301839" w14:textId="77777777" w:rsidTr="0008091F">
        <w:trPr>
          <w:tblHeader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CE3B" w14:textId="77777777" w:rsidR="00006D83" w:rsidRPr="00006D83" w:rsidRDefault="00006D83" w:rsidP="0008091F">
            <w:pPr>
              <w:spacing w:after="120"/>
              <w:contextualSpacing/>
              <w:jc w:val="both"/>
              <w:rPr>
                <w:b/>
                <w:sz w:val="24"/>
                <w:szCs w:val="24"/>
                <w:lang w:val="ro-RO" w:eastAsia="en-US"/>
              </w:rPr>
            </w:pPr>
            <w:bookmarkStart w:id="0" w:name="_Hlk127258176"/>
            <w:r w:rsidRPr="00006D83">
              <w:rPr>
                <w:b/>
                <w:sz w:val="24"/>
                <w:szCs w:val="24"/>
                <w:lang w:val="ro-RO" w:eastAsia="en-US"/>
              </w:rPr>
              <w:t>Nr.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6CBF" w14:textId="77777777" w:rsidR="00006D83" w:rsidRPr="00006D83" w:rsidRDefault="00006D83" w:rsidP="0008091F">
            <w:pPr>
              <w:spacing w:after="120"/>
              <w:contextualSpacing/>
              <w:jc w:val="both"/>
              <w:rPr>
                <w:b/>
                <w:sz w:val="24"/>
                <w:szCs w:val="24"/>
                <w:lang w:val="ro-RO" w:eastAsia="en-US"/>
              </w:rPr>
            </w:pPr>
            <w:r w:rsidRPr="00006D83">
              <w:rPr>
                <w:b/>
                <w:bCs/>
                <w:sz w:val="24"/>
                <w:szCs w:val="24"/>
                <w:lang w:val="ro-RO" w:eastAsia="en-US"/>
              </w:rPr>
              <w:t xml:space="preserve">Domeniile de </w:t>
            </w:r>
            <w:proofErr w:type="spellStart"/>
            <w:r w:rsidRPr="00006D83">
              <w:rPr>
                <w:b/>
                <w:bCs/>
                <w:sz w:val="24"/>
                <w:szCs w:val="24"/>
                <w:lang w:val="ro-RO" w:eastAsia="en-US"/>
              </w:rPr>
              <w:t>intervenţie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AC7E3" w14:textId="77777777" w:rsidR="00006D83" w:rsidRPr="00006D83" w:rsidRDefault="00006D83" w:rsidP="0008091F">
            <w:pPr>
              <w:spacing w:after="120"/>
              <w:ind w:firstLine="720"/>
              <w:contextualSpacing/>
              <w:jc w:val="both"/>
              <w:rPr>
                <w:b/>
                <w:sz w:val="24"/>
                <w:szCs w:val="24"/>
                <w:lang w:val="ro-RO" w:eastAsia="en-US"/>
              </w:rPr>
            </w:pPr>
            <w:r w:rsidRPr="00006D83">
              <w:rPr>
                <w:b/>
                <w:sz w:val="24"/>
                <w:szCs w:val="24"/>
                <w:lang w:val="ro-RO" w:eastAsia="en-US"/>
              </w:rPr>
              <w:t>Activități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3038A" w14:textId="77777777" w:rsidR="00006D83" w:rsidRPr="00006D83" w:rsidRDefault="00006D83" w:rsidP="0008091F">
            <w:pPr>
              <w:spacing w:after="120"/>
              <w:ind w:firstLine="720"/>
              <w:contextualSpacing/>
              <w:jc w:val="both"/>
              <w:rPr>
                <w:b/>
                <w:sz w:val="24"/>
                <w:szCs w:val="24"/>
                <w:lang w:val="ro-RO" w:eastAsia="en-US"/>
              </w:rPr>
            </w:pPr>
            <w:r w:rsidRPr="00006D83">
              <w:rPr>
                <w:b/>
                <w:sz w:val="24"/>
                <w:szCs w:val="24"/>
                <w:lang w:val="ro-RO" w:eastAsia="en-US"/>
              </w:rPr>
              <w:t>Indicatori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BA830" w14:textId="77777777" w:rsidR="00006D83" w:rsidRPr="00006D83" w:rsidRDefault="00006D83" w:rsidP="0008091F">
            <w:pPr>
              <w:spacing w:after="120"/>
              <w:ind w:firstLine="720"/>
              <w:contextualSpacing/>
              <w:jc w:val="both"/>
              <w:rPr>
                <w:b/>
                <w:sz w:val="24"/>
                <w:szCs w:val="24"/>
                <w:lang w:val="ro-RO" w:eastAsia="en-US"/>
              </w:rPr>
            </w:pPr>
            <w:r w:rsidRPr="00006D83">
              <w:rPr>
                <w:b/>
                <w:sz w:val="24"/>
                <w:szCs w:val="24"/>
                <w:lang w:val="ro-RO" w:eastAsia="en-US"/>
              </w:rPr>
              <w:t>U.M.</w:t>
            </w:r>
          </w:p>
        </w:tc>
      </w:tr>
      <w:tr w:rsidR="00006D83" w:rsidRPr="00006D83" w14:paraId="6D55C959" w14:textId="77777777" w:rsidTr="0008091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13EF" w14:textId="77777777" w:rsidR="00006D83" w:rsidRPr="00006D83" w:rsidRDefault="00006D83" w:rsidP="0008091F">
            <w:pPr>
              <w:spacing w:after="120"/>
              <w:contextualSpacing/>
              <w:jc w:val="both"/>
              <w:rPr>
                <w:sz w:val="24"/>
                <w:szCs w:val="24"/>
                <w:lang w:val="ro-RO" w:eastAsia="en-US"/>
              </w:rPr>
            </w:pPr>
            <w:r w:rsidRPr="00006D83">
              <w:rPr>
                <w:sz w:val="24"/>
                <w:szCs w:val="24"/>
                <w:lang w:val="ro-RO" w:eastAsia="en-US"/>
              </w:rPr>
              <w:t>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6768" w14:textId="77777777" w:rsidR="00006D83" w:rsidRPr="00006D83" w:rsidRDefault="00006D83" w:rsidP="0008091F">
            <w:pPr>
              <w:spacing w:after="120"/>
              <w:contextualSpacing/>
              <w:jc w:val="both"/>
              <w:rPr>
                <w:sz w:val="24"/>
                <w:szCs w:val="24"/>
                <w:lang w:val="ro-RO" w:eastAsia="en-US"/>
              </w:rPr>
            </w:pPr>
            <w:r w:rsidRPr="00006D83">
              <w:rPr>
                <w:sz w:val="24"/>
                <w:szCs w:val="24"/>
                <w:lang w:val="ro-RO" w:eastAsia="en-US"/>
              </w:rPr>
              <w:t xml:space="preserve">Atingerea țintelor privind reciclarea, devierea de la depozitare și creșterea calității </w:t>
            </w:r>
            <w:r w:rsidRPr="00006D83">
              <w:rPr>
                <w:sz w:val="24"/>
                <w:szCs w:val="24"/>
                <w:lang w:val="ro-RO" w:eastAsia="en-US"/>
              </w:rPr>
              <w:lastRenderedPageBreak/>
              <w:t>serviciului de salubrizare</w:t>
            </w:r>
          </w:p>
          <w:p w14:paraId="6C5EC15E" w14:textId="77777777" w:rsidR="00006D83" w:rsidRPr="00006D83" w:rsidRDefault="00006D83" w:rsidP="0008091F">
            <w:pPr>
              <w:spacing w:after="120"/>
              <w:ind w:firstLine="720"/>
              <w:contextualSpacing/>
              <w:jc w:val="both"/>
              <w:rPr>
                <w:sz w:val="24"/>
                <w:szCs w:val="24"/>
                <w:lang w:val="ro-RO" w:eastAsia="en-US"/>
              </w:rPr>
            </w:pPr>
          </w:p>
          <w:p w14:paraId="0A2D2305" w14:textId="77777777" w:rsidR="00006D83" w:rsidRPr="00006D83" w:rsidRDefault="00006D83" w:rsidP="0008091F">
            <w:pPr>
              <w:spacing w:after="120"/>
              <w:ind w:firstLine="720"/>
              <w:contextualSpacing/>
              <w:jc w:val="both"/>
              <w:rPr>
                <w:sz w:val="24"/>
                <w:szCs w:val="24"/>
                <w:lang w:val="ro-RO"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531A4" w14:textId="77777777" w:rsidR="00006D83" w:rsidRPr="00006D83" w:rsidRDefault="00006D83" w:rsidP="00006D83">
            <w:pPr>
              <w:numPr>
                <w:ilvl w:val="0"/>
                <w:numId w:val="2"/>
              </w:numPr>
              <w:spacing w:after="120"/>
              <w:contextualSpacing/>
              <w:jc w:val="both"/>
              <w:rPr>
                <w:sz w:val="24"/>
                <w:szCs w:val="24"/>
                <w:lang w:val="ro-RO" w:eastAsia="en-US"/>
              </w:rPr>
            </w:pPr>
            <w:r w:rsidRPr="00006D83">
              <w:rPr>
                <w:sz w:val="24"/>
                <w:szCs w:val="24"/>
                <w:lang w:val="ro-RO" w:eastAsia="en-US"/>
              </w:rPr>
              <w:lastRenderedPageBreak/>
              <w:t xml:space="preserve">Acțiuni de conștientizare a importanței utilizării sistemului de colectare selectivă a deșeurilor, prin organizarea de campanii și </w:t>
            </w:r>
            <w:r w:rsidRPr="00006D83">
              <w:rPr>
                <w:sz w:val="24"/>
                <w:szCs w:val="24"/>
                <w:lang w:val="ro-RO" w:eastAsia="en-US"/>
              </w:rPr>
              <w:lastRenderedPageBreak/>
              <w:t xml:space="preserve">concursuri, acțiuni de informare cu scopul  scăderii gradului de contaminare a deșeurilor pentru a putea fi reciclate; </w:t>
            </w:r>
          </w:p>
          <w:p w14:paraId="5C6E043E" w14:textId="77777777" w:rsidR="00006D83" w:rsidRPr="00006D83" w:rsidRDefault="00006D83" w:rsidP="00006D83">
            <w:pPr>
              <w:numPr>
                <w:ilvl w:val="0"/>
                <w:numId w:val="2"/>
              </w:numPr>
              <w:spacing w:after="120"/>
              <w:contextualSpacing/>
              <w:jc w:val="both"/>
              <w:rPr>
                <w:sz w:val="24"/>
                <w:szCs w:val="24"/>
                <w:lang w:val="ro-RO" w:eastAsia="en-US"/>
              </w:rPr>
            </w:pPr>
            <w:r w:rsidRPr="00006D83">
              <w:rPr>
                <w:sz w:val="24"/>
                <w:szCs w:val="24"/>
                <w:lang w:val="ro-RO" w:eastAsia="en-US"/>
              </w:rPr>
              <w:t>Acțiuni de igienizare în cadrul campaniei ”curățenia de toamnă”;</w:t>
            </w:r>
          </w:p>
          <w:p w14:paraId="03A5AA0D" w14:textId="77777777" w:rsidR="00006D83" w:rsidRPr="00006D83" w:rsidRDefault="00006D83" w:rsidP="00006D83">
            <w:pPr>
              <w:numPr>
                <w:ilvl w:val="0"/>
                <w:numId w:val="2"/>
              </w:numPr>
              <w:spacing w:after="120"/>
              <w:contextualSpacing/>
              <w:jc w:val="both"/>
              <w:rPr>
                <w:sz w:val="24"/>
                <w:szCs w:val="24"/>
                <w:lang w:val="ro-RO" w:eastAsia="en-US"/>
              </w:rPr>
            </w:pPr>
            <w:r w:rsidRPr="00006D83">
              <w:rPr>
                <w:sz w:val="24"/>
                <w:szCs w:val="24"/>
                <w:lang w:val="ro-RO" w:eastAsia="en-US"/>
              </w:rPr>
              <w:t>Acțiuni de promovare reciclare sticlă, ulei uzat, deșeu biodegradabil etc.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96667" w14:textId="77777777" w:rsidR="00006D83" w:rsidRPr="00006D83" w:rsidRDefault="00006D83" w:rsidP="00006D83">
            <w:pPr>
              <w:numPr>
                <w:ilvl w:val="0"/>
                <w:numId w:val="2"/>
              </w:numPr>
              <w:spacing w:after="120"/>
              <w:contextualSpacing/>
              <w:jc w:val="both"/>
              <w:rPr>
                <w:sz w:val="24"/>
                <w:szCs w:val="24"/>
                <w:lang w:val="ro-RO" w:eastAsia="en-US"/>
              </w:rPr>
            </w:pPr>
            <w:r w:rsidRPr="00006D83">
              <w:rPr>
                <w:sz w:val="24"/>
                <w:szCs w:val="24"/>
                <w:lang w:val="ro-RO" w:eastAsia="en-US"/>
              </w:rPr>
              <w:lastRenderedPageBreak/>
              <w:t xml:space="preserve">Nr. participanți; </w:t>
            </w:r>
          </w:p>
          <w:p w14:paraId="1D5A414E" w14:textId="77777777" w:rsidR="00006D83" w:rsidRPr="00006D83" w:rsidRDefault="00006D83" w:rsidP="00006D83">
            <w:pPr>
              <w:numPr>
                <w:ilvl w:val="0"/>
                <w:numId w:val="2"/>
              </w:numPr>
              <w:spacing w:after="120"/>
              <w:contextualSpacing/>
              <w:jc w:val="both"/>
              <w:rPr>
                <w:sz w:val="24"/>
                <w:szCs w:val="24"/>
                <w:lang w:val="ro-RO" w:eastAsia="en-US"/>
              </w:rPr>
            </w:pPr>
            <w:r w:rsidRPr="00006D83">
              <w:rPr>
                <w:sz w:val="24"/>
                <w:szCs w:val="24"/>
                <w:lang w:val="ro-RO" w:eastAsia="en-US"/>
              </w:rPr>
              <w:t xml:space="preserve">Cantități de deșeuri colectate selectiv; </w:t>
            </w:r>
          </w:p>
          <w:p w14:paraId="2A88168B" w14:textId="77777777" w:rsidR="00006D83" w:rsidRPr="00006D83" w:rsidRDefault="00006D83" w:rsidP="00006D83">
            <w:pPr>
              <w:numPr>
                <w:ilvl w:val="0"/>
                <w:numId w:val="2"/>
              </w:numPr>
              <w:spacing w:after="120"/>
              <w:contextualSpacing/>
              <w:jc w:val="both"/>
              <w:rPr>
                <w:sz w:val="24"/>
                <w:szCs w:val="24"/>
                <w:lang w:val="ro-RO" w:eastAsia="en-US"/>
              </w:rPr>
            </w:pPr>
            <w:r w:rsidRPr="00006D83">
              <w:rPr>
                <w:sz w:val="24"/>
                <w:szCs w:val="24"/>
                <w:lang w:val="ro-RO" w:eastAsia="en-US"/>
              </w:rPr>
              <w:lastRenderedPageBreak/>
              <w:t>Cantități  de deșeuri încredințate pentru  reciclare;</w:t>
            </w:r>
          </w:p>
          <w:p w14:paraId="41D597BB" w14:textId="77777777" w:rsidR="00006D83" w:rsidRPr="00006D83" w:rsidRDefault="00006D83" w:rsidP="00006D83">
            <w:pPr>
              <w:numPr>
                <w:ilvl w:val="0"/>
                <w:numId w:val="2"/>
              </w:numPr>
              <w:spacing w:after="120"/>
              <w:contextualSpacing/>
              <w:jc w:val="both"/>
              <w:rPr>
                <w:sz w:val="24"/>
                <w:szCs w:val="24"/>
                <w:lang w:val="ro-RO" w:eastAsia="en-US"/>
              </w:rPr>
            </w:pPr>
            <w:r w:rsidRPr="00006D83">
              <w:rPr>
                <w:sz w:val="24"/>
                <w:szCs w:val="24"/>
                <w:lang w:val="ro-RO" w:eastAsia="en-US"/>
              </w:rPr>
              <w:t xml:space="preserve">Tipuri de materiale publicitare. 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AB47B" w14:textId="77777777" w:rsidR="00006D83" w:rsidRPr="00006D83" w:rsidRDefault="00006D83" w:rsidP="00006D83">
            <w:pPr>
              <w:numPr>
                <w:ilvl w:val="0"/>
                <w:numId w:val="2"/>
              </w:numPr>
              <w:spacing w:after="120"/>
              <w:contextualSpacing/>
              <w:jc w:val="both"/>
              <w:rPr>
                <w:sz w:val="24"/>
                <w:szCs w:val="24"/>
                <w:lang w:val="ro-RO" w:eastAsia="en-US"/>
              </w:rPr>
            </w:pPr>
            <w:r w:rsidRPr="00006D83">
              <w:rPr>
                <w:sz w:val="24"/>
                <w:szCs w:val="24"/>
                <w:lang w:val="ro-RO" w:eastAsia="en-US"/>
              </w:rPr>
              <w:lastRenderedPageBreak/>
              <w:t>Nr. persoane participante;</w:t>
            </w:r>
          </w:p>
          <w:p w14:paraId="135A9A78" w14:textId="77777777" w:rsidR="00006D83" w:rsidRPr="00006D83" w:rsidRDefault="00006D83" w:rsidP="00006D83">
            <w:pPr>
              <w:numPr>
                <w:ilvl w:val="0"/>
                <w:numId w:val="2"/>
              </w:numPr>
              <w:spacing w:after="120"/>
              <w:contextualSpacing/>
              <w:jc w:val="both"/>
              <w:rPr>
                <w:sz w:val="24"/>
                <w:szCs w:val="24"/>
                <w:lang w:val="ro-RO" w:eastAsia="en-US"/>
              </w:rPr>
            </w:pPr>
            <w:r w:rsidRPr="00006D83">
              <w:rPr>
                <w:sz w:val="24"/>
                <w:szCs w:val="24"/>
                <w:lang w:val="ro-RO" w:eastAsia="en-US"/>
              </w:rPr>
              <w:t>Cantități (kg, nr. saci, pubele) deșeuri colectate;</w:t>
            </w:r>
          </w:p>
          <w:p w14:paraId="15E4A186" w14:textId="77777777" w:rsidR="00006D83" w:rsidRPr="00006D83" w:rsidRDefault="00006D83" w:rsidP="00006D83">
            <w:pPr>
              <w:numPr>
                <w:ilvl w:val="0"/>
                <w:numId w:val="2"/>
              </w:numPr>
              <w:spacing w:after="120"/>
              <w:contextualSpacing/>
              <w:jc w:val="both"/>
              <w:rPr>
                <w:sz w:val="24"/>
                <w:szCs w:val="24"/>
                <w:lang w:val="ro-RO" w:eastAsia="en-US"/>
              </w:rPr>
            </w:pPr>
            <w:r w:rsidRPr="00006D83">
              <w:rPr>
                <w:sz w:val="24"/>
                <w:szCs w:val="24"/>
                <w:lang w:val="ro-RO" w:eastAsia="en-US"/>
              </w:rPr>
              <w:lastRenderedPageBreak/>
              <w:t>Nr. distribuiri;</w:t>
            </w:r>
          </w:p>
          <w:p w14:paraId="7F15406E" w14:textId="77777777" w:rsidR="00006D83" w:rsidRPr="00006D83" w:rsidRDefault="00006D83" w:rsidP="00006D83">
            <w:pPr>
              <w:numPr>
                <w:ilvl w:val="0"/>
                <w:numId w:val="2"/>
              </w:numPr>
              <w:spacing w:after="120"/>
              <w:contextualSpacing/>
              <w:jc w:val="both"/>
              <w:rPr>
                <w:sz w:val="24"/>
                <w:szCs w:val="24"/>
                <w:lang w:val="ro-RO" w:eastAsia="en-US"/>
              </w:rPr>
            </w:pPr>
            <w:r w:rsidRPr="00006D83">
              <w:rPr>
                <w:sz w:val="24"/>
                <w:szCs w:val="24"/>
                <w:lang w:val="ro-RO" w:eastAsia="en-US"/>
              </w:rPr>
              <w:t>Nr. vizualizări media electronică.</w:t>
            </w:r>
          </w:p>
        </w:tc>
      </w:tr>
      <w:tr w:rsidR="00006D83" w:rsidRPr="00006D83" w14:paraId="5878D754" w14:textId="77777777" w:rsidTr="0008091F">
        <w:trPr>
          <w:trHeight w:val="140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523F" w14:textId="77777777" w:rsidR="00006D83" w:rsidRPr="00006D83" w:rsidRDefault="00006D83" w:rsidP="0008091F">
            <w:pPr>
              <w:spacing w:after="120"/>
              <w:contextualSpacing/>
              <w:jc w:val="both"/>
              <w:rPr>
                <w:sz w:val="24"/>
                <w:szCs w:val="24"/>
                <w:lang w:val="ro-RO" w:eastAsia="en-US"/>
              </w:rPr>
            </w:pPr>
            <w:r w:rsidRPr="00006D83">
              <w:rPr>
                <w:sz w:val="24"/>
                <w:szCs w:val="24"/>
                <w:lang w:val="ro-RO" w:eastAsia="en-US"/>
              </w:rPr>
              <w:lastRenderedPageBreak/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1F88D" w14:textId="77777777" w:rsidR="00006D83" w:rsidRPr="00006D83" w:rsidRDefault="00006D83" w:rsidP="0008091F">
            <w:pPr>
              <w:spacing w:after="120"/>
              <w:contextualSpacing/>
              <w:jc w:val="both"/>
              <w:rPr>
                <w:sz w:val="24"/>
                <w:szCs w:val="24"/>
                <w:lang w:val="ro-RO" w:eastAsia="en-US"/>
              </w:rPr>
            </w:pPr>
            <w:r w:rsidRPr="00006D83">
              <w:rPr>
                <w:sz w:val="24"/>
                <w:szCs w:val="24"/>
                <w:lang w:val="ro-RO" w:eastAsia="en-US"/>
              </w:rPr>
              <w:t>Protecția cursurilor de apă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925DF" w14:textId="77777777" w:rsidR="00006D83" w:rsidRPr="00006D83" w:rsidRDefault="00006D83" w:rsidP="00006D83">
            <w:pPr>
              <w:numPr>
                <w:ilvl w:val="0"/>
                <w:numId w:val="2"/>
              </w:numPr>
              <w:spacing w:after="120"/>
              <w:contextualSpacing/>
              <w:jc w:val="both"/>
              <w:rPr>
                <w:sz w:val="24"/>
                <w:szCs w:val="24"/>
                <w:lang w:val="ro-RO" w:eastAsia="en-US"/>
              </w:rPr>
            </w:pPr>
            <w:r w:rsidRPr="00006D83">
              <w:rPr>
                <w:sz w:val="24"/>
                <w:szCs w:val="24"/>
                <w:lang w:val="ro-RO" w:eastAsia="en-US"/>
              </w:rPr>
              <w:t xml:space="preserve">Acțiuni de igienizare a malurilor râului Târnava sau a altor cursuri de apă din municipiul Odorheiu Secuiesc </w:t>
            </w:r>
            <w:proofErr w:type="spellStart"/>
            <w:r w:rsidRPr="00006D83">
              <w:rPr>
                <w:sz w:val="24"/>
                <w:szCs w:val="24"/>
                <w:lang w:val="ro-RO" w:eastAsia="en-US"/>
              </w:rPr>
              <w:t>şi</w:t>
            </w:r>
            <w:proofErr w:type="spellEnd"/>
            <w:r w:rsidRPr="00006D83">
              <w:rPr>
                <w:sz w:val="24"/>
                <w:szCs w:val="24"/>
                <w:lang w:val="ro-RO" w:eastAsia="en-US"/>
              </w:rPr>
              <w:t xml:space="preserve"> din zonele limitrofe ale </w:t>
            </w:r>
            <w:proofErr w:type="spellStart"/>
            <w:r w:rsidRPr="00006D83">
              <w:rPr>
                <w:sz w:val="24"/>
                <w:szCs w:val="24"/>
                <w:lang w:val="ro-RO" w:eastAsia="en-US"/>
              </w:rPr>
              <w:t>oraşului</w:t>
            </w:r>
            <w:proofErr w:type="spellEnd"/>
            <w:r w:rsidRPr="00006D83">
              <w:rPr>
                <w:sz w:val="24"/>
                <w:szCs w:val="24"/>
                <w:lang w:val="ro-RO" w:eastAsia="en-US"/>
              </w:rPr>
              <w:t>;</w:t>
            </w:r>
          </w:p>
          <w:p w14:paraId="6C6E9E2C" w14:textId="77777777" w:rsidR="00006D83" w:rsidRPr="00006D83" w:rsidRDefault="00006D83" w:rsidP="0008091F">
            <w:pPr>
              <w:spacing w:after="120"/>
              <w:ind w:firstLine="720"/>
              <w:contextualSpacing/>
              <w:jc w:val="both"/>
              <w:rPr>
                <w:sz w:val="24"/>
                <w:szCs w:val="24"/>
                <w:lang w:val="ro-RO" w:eastAsia="en-US"/>
              </w:rPr>
            </w:pPr>
            <w:r w:rsidRPr="00006D83">
              <w:rPr>
                <w:sz w:val="24"/>
                <w:szCs w:val="24"/>
                <w:lang w:val="ro-RO" w:eastAsia="en-US"/>
              </w:rPr>
              <w:t xml:space="preserve">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6E6BB" w14:textId="77777777" w:rsidR="00006D83" w:rsidRPr="00006D83" w:rsidRDefault="00006D83" w:rsidP="00006D83">
            <w:pPr>
              <w:numPr>
                <w:ilvl w:val="0"/>
                <w:numId w:val="2"/>
              </w:numPr>
              <w:spacing w:after="120"/>
              <w:contextualSpacing/>
              <w:jc w:val="both"/>
              <w:rPr>
                <w:sz w:val="24"/>
                <w:szCs w:val="24"/>
                <w:lang w:val="ro-RO" w:eastAsia="en-US"/>
              </w:rPr>
            </w:pPr>
            <w:r w:rsidRPr="00006D83">
              <w:rPr>
                <w:sz w:val="24"/>
                <w:szCs w:val="24"/>
                <w:lang w:val="ro-RO" w:eastAsia="en-US"/>
              </w:rPr>
              <w:t>Acțiuni organizate;</w:t>
            </w:r>
          </w:p>
          <w:p w14:paraId="05BE91BE" w14:textId="77777777" w:rsidR="00006D83" w:rsidRPr="00006D83" w:rsidRDefault="00006D83" w:rsidP="00006D83">
            <w:pPr>
              <w:numPr>
                <w:ilvl w:val="0"/>
                <w:numId w:val="2"/>
              </w:numPr>
              <w:spacing w:after="120"/>
              <w:contextualSpacing/>
              <w:jc w:val="both"/>
              <w:rPr>
                <w:sz w:val="24"/>
                <w:szCs w:val="24"/>
                <w:lang w:val="ro-RO" w:eastAsia="en-US"/>
              </w:rPr>
            </w:pPr>
            <w:r w:rsidRPr="00006D83">
              <w:rPr>
                <w:sz w:val="24"/>
                <w:szCs w:val="24"/>
                <w:lang w:val="ro-RO" w:eastAsia="en-US"/>
              </w:rPr>
              <w:t>Participanți/acțiune;</w:t>
            </w:r>
          </w:p>
          <w:p w14:paraId="7AE9D886" w14:textId="77777777" w:rsidR="00006D83" w:rsidRPr="00006D83" w:rsidRDefault="00006D83" w:rsidP="00006D83">
            <w:pPr>
              <w:numPr>
                <w:ilvl w:val="0"/>
                <w:numId w:val="2"/>
              </w:numPr>
              <w:spacing w:after="120"/>
              <w:contextualSpacing/>
              <w:jc w:val="both"/>
              <w:rPr>
                <w:sz w:val="24"/>
                <w:szCs w:val="24"/>
                <w:lang w:val="ro-RO" w:eastAsia="en-US"/>
              </w:rPr>
            </w:pPr>
            <w:r w:rsidRPr="00006D83">
              <w:rPr>
                <w:sz w:val="24"/>
                <w:szCs w:val="24"/>
                <w:lang w:val="ro-RO" w:eastAsia="en-US"/>
              </w:rPr>
              <w:t>Saci de deșeuri colectați și transportați la depozit;</w:t>
            </w:r>
          </w:p>
          <w:p w14:paraId="782476DA" w14:textId="77777777" w:rsidR="00006D83" w:rsidRPr="00006D83" w:rsidRDefault="00006D83" w:rsidP="00006D83">
            <w:pPr>
              <w:numPr>
                <w:ilvl w:val="0"/>
                <w:numId w:val="3"/>
              </w:numPr>
              <w:spacing w:after="120"/>
              <w:contextualSpacing/>
              <w:jc w:val="both"/>
              <w:rPr>
                <w:b/>
                <w:sz w:val="24"/>
                <w:szCs w:val="24"/>
                <w:lang w:val="ro-RO" w:eastAsia="en-US"/>
              </w:rPr>
            </w:pPr>
            <w:r w:rsidRPr="00006D83">
              <w:rPr>
                <w:sz w:val="24"/>
                <w:szCs w:val="24"/>
                <w:lang w:val="ro-RO" w:eastAsia="en-US"/>
              </w:rPr>
              <w:t>Lungime/suprafață igienizată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071DF" w14:textId="77777777" w:rsidR="00006D83" w:rsidRPr="00006D83" w:rsidRDefault="00006D83" w:rsidP="00006D83">
            <w:pPr>
              <w:numPr>
                <w:ilvl w:val="0"/>
                <w:numId w:val="2"/>
              </w:numPr>
              <w:spacing w:after="120"/>
              <w:contextualSpacing/>
              <w:jc w:val="both"/>
              <w:rPr>
                <w:sz w:val="24"/>
                <w:szCs w:val="24"/>
                <w:lang w:val="ro-RO" w:eastAsia="en-US"/>
              </w:rPr>
            </w:pPr>
            <w:r w:rsidRPr="00006D83">
              <w:rPr>
                <w:sz w:val="24"/>
                <w:szCs w:val="24"/>
                <w:lang w:val="ro-RO" w:eastAsia="en-US"/>
              </w:rPr>
              <w:t>Nr. acțiuni;</w:t>
            </w:r>
          </w:p>
          <w:p w14:paraId="084D486A" w14:textId="77777777" w:rsidR="00006D83" w:rsidRPr="00006D83" w:rsidRDefault="00006D83" w:rsidP="00006D83">
            <w:pPr>
              <w:numPr>
                <w:ilvl w:val="0"/>
                <w:numId w:val="2"/>
              </w:numPr>
              <w:spacing w:after="120"/>
              <w:contextualSpacing/>
              <w:jc w:val="both"/>
              <w:rPr>
                <w:sz w:val="24"/>
                <w:szCs w:val="24"/>
                <w:lang w:val="ro-RO" w:eastAsia="en-US"/>
              </w:rPr>
            </w:pPr>
            <w:r w:rsidRPr="00006D83">
              <w:rPr>
                <w:sz w:val="24"/>
                <w:szCs w:val="24"/>
                <w:lang w:val="ro-RO" w:eastAsia="en-US"/>
              </w:rPr>
              <w:t>Nr. persoane;</w:t>
            </w:r>
          </w:p>
          <w:p w14:paraId="17DFBA2A" w14:textId="77777777" w:rsidR="00006D83" w:rsidRPr="00006D83" w:rsidRDefault="00006D83" w:rsidP="00006D83">
            <w:pPr>
              <w:numPr>
                <w:ilvl w:val="0"/>
                <w:numId w:val="2"/>
              </w:numPr>
              <w:spacing w:after="120"/>
              <w:contextualSpacing/>
              <w:jc w:val="both"/>
              <w:rPr>
                <w:sz w:val="24"/>
                <w:szCs w:val="24"/>
                <w:lang w:val="ro-RO" w:eastAsia="en-US"/>
              </w:rPr>
            </w:pPr>
            <w:r w:rsidRPr="00006D83">
              <w:rPr>
                <w:sz w:val="24"/>
                <w:szCs w:val="24"/>
                <w:lang w:val="ro-RO" w:eastAsia="en-US"/>
              </w:rPr>
              <w:t>Nr. saci;</w:t>
            </w:r>
          </w:p>
          <w:p w14:paraId="7CF5A4D0" w14:textId="77777777" w:rsidR="00006D83" w:rsidRPr="00006D83" w:rsidRDefault="00006D83" w:rsidP="00006D83">
            <w:pPr>
              <w:numPr>
                <w:ilvl w:val="0"/>
                <w:numId w:val="2"/>
              </w:numPr>
              <w:spacing w:after="120"/>
              <w:contextualSpacing/>
              <w:jc w:val="both"/>
              <w:rPr>
                <w:sz w:val="24"/>
                <w:szCs w:val="24"/>
                <w:lang w:val="ro-RO" w:eastAsia="en-US"/>
              </w:rPr>
            </w:pPr>
            <w:r w:rsidRPr="00006D83">
              <w:rPr>
                <w:sz w:val="24"/>
                <w:szCs w:val="24"/>
                <w:lang w:val="ro-RO" w:eastAsia="en-US"/>
              </w:rPr>
              <w:t xml:space="preserve">Nr. </w:t>
            </w:r>
            <w:proofErr w:type="spellStart"/>
            <w:r w:rsidRPr="00006D83">
              <w:rPr>
                <w:sz w:val="24"/>
                <w:szCs w:val="24"/>
                <w:lang w:val="ro-RO" w:eastAsia="en-US"/>
              </w:rPr>
              <w:t>m.l.</w:t>
            </w:r>
            <w:proofErr w:type="spellEnd"/>
            <w:r w:rsidRPr="00006D83">
              <w:rPr>
                <w:sz w:val="24"/>
                <w:szCs w:val="24"/>
                <w:lang w:val="ro-RO" w:eastAsia="en-US"/>
              </w:rPr>
              <w:t>;</w:t>
            </w:r>
          </w:p>
          <w:p w14:paraId="76C0AB4E" w14:textId="77777777" w:rsidR="00006D83" w:rsidRPr="00006D83" w:rsidRDefault="00006D83" w:rsidP="00006D83">
            <w:pPr>
              <w:numPr>
                <w:ilvl w:val="0"/>
                <w:numId w:val="2"/>
              </w:numPr>
              <w:spacing w:after="120"/>
              <w:contextualSpacing/>
              <w:jc w:val="both"/>
              <w:rPr>
                <w:b/>
                <w:sz w:val="24"/>
                <w:szCs w:val="24"/>
                <w:lang w:val="ro-RO" w:eastAsia="en-US"/>
              </w:rPr>
            </w:pPr>
            <w:r w:rsidRPr="00006D83">
              <w:rPr>
                <w:sz w:val="24"/>
                <w:szCs w:val="24"/>
                <w:lang w:val="ro-RO" w:eastAsia="en-US"/>
              </w:rPr>
              <w:t>Nr. m.p.</w:t>
            </w:r>
          </w:p>
        </w:tc>
      </w:tr>
      <w:tr w:rsidR="00006D83" w:rsidRPr="00006D83" w14:paraId="1BDE1671" w14:textId="77777777" w:rsidTr="0008091F">
        <w:trPr>
          <w:trHeight w:val="144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A56E" w14:textId="77777777" w:rsidR="00006D83" w:rsidRPr="00006D83" w:rsidRDefault="00006D83" w:rsidP="0008091F">
            <w:pPr>
              <w:spacing w:after="120"/>
              <w:contextualSpacing/>
              <w:jc w:val="both"/>
              <w:rPr>
                <w:sz w:val="24"/>
                <w:szCs w:val="24"/>
                <w:lang w:val="ro-RO" w:eastAsia="en-US"/>
              </w:rPr>
            </w:pPr>
            <w:r w:rsidRPr="00006D83">
              <w:rPr>
                <w:sz w:val="24"/>
                <w:szCs w:val="24"/>
                <w:lang w:val="ro-RO" w:eastAsia="en-US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C46B9" w14:textId="77777777" w:rsidR="00006D83" w:rsidRPr="00006D83" w:rsidRDefault="00006D83" w:rsidP="0008091F">
            <w:pPr>
              <w:spacing w:after="120"/>
              <w:contextualSpacing/>
              <w:jc w:val="both"/>
              <w:rPr>
                <w:sz w:val="24"/>
                <w:szCs w:val="24"/>
                <w:lang w:val="ro-RO" w:eastAsia="en-US"/>
              </w:rPr>
            </w:pPr>
            <w:r w:rsidRPr="00006D83">
              <w:rPr>
                <w:sz w:val="24"/>
                <w:szCs w:val="24"/>
                <w:lang w:val="ro-RO" w:eastAsia="en-US"/>
              </w:rPr>
              <w:t>Promovarea și conservarea biodiversității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21846" w14:textId="77777777" w:rsidR="00006D83" w:rsidRPr="00006D83" w:rsidRDefault="00006D83" w:rsidP="00006D83">
            <w:pPr>
              <w:numPr>
                <w:ilvl w:val="0"/>
                <w:numId w:val="2"/>
              </w:numPr>
              <w:spacing w:after="120"/>
              <w:contextualSpacing/>
              <w:jc w:val="both"/>
              <w:rPr>
                <w:sz w:val="24"/>
                <w:szCs w:val="24"/>
                <w:lang w:val="ro-RO" w:eastAsia="en-US"/>
              </w:rPr>
            </w:pPr>
            <w:r w:rsidRPr="00006D83">
              <w:rPr>
                <w:sz w:val="24"/>
                <w:szCs w:val="24"/>
                <w:lang w:val="ro-RO" w:eastAsia="en-US"/>
              </w:rPr>
              <w:t xml:space="preserve">Inventarierea florei și faunei specifice din municipiul Odorheiu-Secuiesc; </w:t>
            </w:r>
          </w:p>
          <w:p w14:paraId="515A12F1" w14:textId="77777777" w:rsidR="00006D83" w:rsidRPr="00006D83" w:rsidRDefault="00006D83" w:rsidP="00006D83">
            <w:pPr>
              <w:numPr>
                <w:ilvl w:val="0"/>
                <w:numId w:val="2"/>
              </w:numPr>
              <w:spacing w:after="120"/>
              <w:contextualSpacing/>
              <w:jc w:val="both"/>
              <w:rPr>
                <w:sz w:val="24"/>
                <w:szCs w:val="24"/>
                <w:lang w:val="ro-RO" w:eastAsia="en-US"/>
              </w:rPr>
            </w:pPr>
            <w:r w:rsidRPr="00006D83">
              <w:rPr>
                <w:sz w:val="24"/>
                <w:szCs w:val="24"/>
                <w:lang w:val="ro-RO" w:eastAsia="en-US"/>
              </w:rPr>
              <w:t>Activități de promovare și îngrijire a  observatoarelor de păsări amplasate în Parcul municipal, în special în perioada de toamnă-iarnă, când păsările au nevoie de hrană;</w:t>
            </w:r>
          </w:p>
          <w:p w14:paraId="07957568" w14:textId="77777777" w:rsidR="00006D83" w:rsidRPr="00006D83" w:rsidRDefault="00006D83" w:rsidP="00006D83">
            <w:pPr>
              <w:numPr>
                <w:ilvl w:val="0"/>
                <w:numId w:val="2"/>
              </w:numPr>
              <w:spacing w:after="120"/>
              <w:contextualSpacing/>
              <w:jc w:val="both"/>
              <w:rPr>
                <w:sz w:val="24"/>
                <w:szCs w:val="24"/>
                <w:lang w:val="ro-RO" w:eastAsia="en-US"/>
              </w:rPr>
            </w:pPr>
            <w:proofErr w:type="spellStart"/>
            <w:r w:rsidRPr="00006D83">
              <w:rPr>
                <w:sz w:val="24"/>
                <w:szCs w:val="24"/>
                <w:lang w:val="ro-RO" w:eastAsia="en-US"/>
              </w:rPr>
              <w:t>Actiuni</w:t>
            </w:r>
            <w:proofErr w:type="spellEnd"/>
            <w:r w:rsidRPr="00006D83">
              <w:rPr>
                <w:sz w:val="24"/>
                <w:szCs w:val="24"/>
                <w:lang w:val="ro-RO" w:eastAsia="en-US"/>
              </w:rPr>
              <w:t xml:space="preserve"> de promovare a </w:t>
            </w:r>
            <w:proofErr w:type="spellStart"/>
            <w:r w:rsidRPr="00006D83">
              <w:rPr>
                <w:sz w:val="24"/>
                <w:szCs w:val="24"/>
                <w:lang w:val="ro-RO" w:eastAsia="en-US"/>
              </w:rPr>
              <w:t>biodiversitatii</w:t>
            </w:r>
            <w:proofErr w:type="spellEnd"/>
            <w:r w:rsidRPr="00006D83">
              <w:rPr>
                <w:sz w:val="24"/>
                <w:szCs w:val="24"/>
                <w:lang w:val="ro-RO" w:eastAsia="en-US"/>
              </w:rPr>
              <w:t xml:space="preserve"> locale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BFB2" w14:textId="77777777" w:rsidR="00006D83" w:rsidRPr="00006D83" w:rsidRDefault="00006D83" w:rsidP="00006D83">
            <w:pPr>
              <w:numPr>
                <w:ilvl w:val="0"/>
                <w:numId w:val="2"/>
              </w:numPr>
              <w:spacing w:after="120"/>
              <w:contextualSpacing/>
              <w:jc w:val="both"/>
              <w:rPr>
                <w:sz w:val="24"/>
                <w:szCs w:val="24"/>
                <w:lang w:val="ro-RO" w:eastAsia="en-US"/>
              </w:rPr>
            </w:pPr>
            <w:r w:rsidRPr="00006D83">
              <w:rPr>
                <w:sz w:val="24"/>
                <w:szCs w:val="24"/>
                <w:lang w:val="ro-RO" w:eastAsia="en-US"/>
              </w:rPr>
              <w:t xml:space="preserve">Specii protejate; </w:t>
            </w:r>
          </w:p>
          <w:p w14:paraId="3C57C9E2" w14:textId="77777777" w:rsidR="00006D83" w:rsidRPr="00006D83" w:rsidRDefault="00006D83" w:rsidP="00006D83">
            <w:pPr>
              <w:numPr>
                <w:ilvl w:val="0"/>
                <w:numId w:val="2"/>
              </w:numPr>
              <w:spacing w:after="120"/>
              <w:contextualSpacing/>
              <w:jc w:val="both"/>
              <w:rPr>
                <w:sz w:val="24"/>
                <w:szCs w:val="24"/>
                <w:lang w:val="ro-RO" w:eastAsia="en-US"/>
              </w:rPr>
            </w:pPr>
            <w:r w:rsidRPr="00006D83">
              <w:rPr>
                <w:sz w:val="24"/>
                <w:szCs w:val="24"/>
                <w:lang w:val="ro-RO" w:eastAsia="en-US"/>
              </w:rPr>
              <w:t>Zone protejate;</w:t>
            </w:r>
          </w:p>
          <w:p w14:paraId="0EE8C21D" w14:textId="77777777" w:rsidR="00006D83" w:rsidRPr="00006D83" w:rsidRDefault="00006D83" w:rsidP="00006D83">
            <w:pPr>
              <w:numPr>
                <w:ilvl w:val="0"/>
                <w:numId w:val="2"/>
              </w:numPr>
              <w:spacing w:after="120"/>
              <w:contextualSpacing/>
              <w:jc w:val="both"/>
              <w:rPr>
                <w:sz w:val="24"/>
                <w:szCs w:val="24"/>
                <w:lang w:val="ro-RO" w:eastAsia="en-US"/>
              </w:rPr>
            </w:pPr>
            <w:r w:rsidRPr="00006D83">
              <w:rPr>
                <w:sz w:val="24"/>
                <w:szCs w:val="24"/>
                <w:lang w:val="ro-RO" w:eastAsia="en-US"/>
              </w:rPr>
              <w:t>Adăposturi construite și amplasate.</w:t>
            </w:r>
          </w:p>
          <w:p w14:paraId="126B924D" w14:textId="77777777" w:rsidR="00006D83" w:rsidRPr="00006D83" w:rsidRDefault="00006D83" w:rsidP="00006D83">
            <w:pPr>
              <w:numPr>
                <w:ilvl w:val="0"/>
                <w:numId w:val="2"/>
              </w:numPr>
              <w:spacing w:after="120"/>
              <w:contextualSpacing/>
              <w:jc w:val="both"/>
              <w:rPr>
                <w:sz w:val="24"/>
                <w:szCs w:val="24"/>
                <w:lang w:val="ro-RO" w:eastAsia="en-US"/>
              </w:rPr>
            </w:pPr>
            <w:r w:rsidRPr="00006D83">
              <w:rPr>
                <w:sz w:val="24"/>
                <w:szCs w:val="24"/>
                <w:lang w:val="ro-RO" w:eastAsia="en-US"/>
              </w:rPr>
              <w:t>Participanți/acțiune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5D8D" w14:textId="77777777" w:rsidR="00006D83" w:rsidRPr="00006D83" w:rsidRDefault="00006D83" w:rsidP="00006D83">
            <w:pPr>
              <w:numPr>
                <w:ilvl w:val="0"/>
                <w:numId w:val="2"/>
              </w:numPr>
              <w:spacing w:after="120"/>
              <w:contextualSpacing/>
              <w:jc w:val="both"/>
              <w:rPr>
                <w:b/>
                <w:sz w:val="24"/>
                <w:szCs w:val="24"/>
                <w:lang w:val="ro-RO" w:eastAsia="en-US"/>
              </w:rPr>
            </w:pPr>
            <w:r w:rsidRPr="00006D83">
              <w:rPr>
                <w:sz w:val="24"/>
                <w:szCs w:val="24"/>
                <w:lang w:val="ro-RO" w:eastAsia="en-US"/>
              </w:rPr>
              <w:t>Nr. ex. specii;</w:t>
            </w:r>
          </w:p>
          <w:p w14:paraId="5E89D24C" w14:textId="77777777" w:rsidR="00006D83" w:rsidRPr="00006D83" w:rsidRDefault="00006D83" w:rsidP="00006D83">
            <w:pPr>
              <w:numPr>
                <w:ilvl w:val="0"/>
                <w:numId w:val="2"/>
              </w:numPr>
              <w:spacing w:after="120"/>
              <w:contextualSpacing/>
              <w:jc w:val="both"/>
              <w:rPr>
                <w:b/>
                <w:sz w:val="24"/>
                <w:szCs w:val="24"/>
                <w:lang w:val="ro-RO" w:eastAsia="en-US"/>
              </w:rPr>
            </w:pPr>
            <w:r w:rsidRPr="00006D83">
              <w:rPr>
                <w:sz w:val="24"/>
                <w:szCs w:val="24"/>
                <w:lang w:val="ro-RO" w:eastAsia="en-US"/>
              </w:rPr>
              <w:t>Supraf. cu regim special de protecție;</w:t>
            </w:r>
            <w:r w:rsidRPr="00006D83">
              <w:rPr>
                <w:sz w:val="24"/>
                <w:szCs w:val="24"/>
                <w:lang w:val="ro-RO" w:eastAsia="en-US"/>
              </w:rPr>
              <w:br/>
              <w:t>- nr. adăposturi.</w:t>
            </w:r>
          </w:p>
          <w:p w14:paraId="685592E9" w14:textId="77777777" w:rsidR="00006D83" w:rsidRPr="00006D83" w:rsidRDefault="00006D83" w:rsidP="00006D83">
            <w:pPr>
              <w:numPr>
                <w:ilvl w:val="0"/>
                <w:numId w:val="2"/>
              </w:numPr>
              <w:spacing w:after="120"/>
              <w:contextualSpacing/>
              <w:jc w:val="both"/>
              <w:rPr>
                <w:sz w:val="24"/>
                <w:szCs w:val="24"/>
                <w:lang w:val="ro-RO" w:eastAsia="en-US"/>
              </w:rPr>
            </w:pPr>
            <w:r w:rsidRPr="00006D83">
              <w:rPr>
                <w:sz w:val="24"/>
                <w:szCs w:val="24"/>
                <w:lang w:val="ro-RO" w:eastAsia="en-US"/>
              </w:rPr>
              <w:t>Nr. persoane;</w:t>
            </w:r>
          </w:p>
          <w:p w14:paraId="35F1E4AA" w14:textId="77777777" w:rsidR="00006D83" w:rsidRPr="00006D83" w:rsidRDefault="00006D83" w:rsidP="0008091F">
            <w:pPr>
              <w:spacing w:after="120"/>
              <w:ind w:firstLine="720"/>
              <w:contextualSpacing/>
              <w:jc w:val="both"/>
              <w:rPr>
                <w:b/>
                <w:sz w:val="24"/>
                <w:szCs w:val="24"/>
                <w:lang w:val="ro-RO" w:eastAsia="en-US"/>
              </w:rPr>
            </w:pPr>
          </w:p>
        </w:tc>
      </w:tr>
      <w:tr w:rsidR="00006D83" w:rsidRPr="00006D83" w14:paraId="6764CB4D" w14:textId="77777777" w:rsidTr="0008091F">
        <w:trPr>
          <w:trHeight w:val="81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A7DF" w14:textId="77777777" w:rsidR="00006D83" w:rsidRPr="00006D83" w:rsidRDefault="00006D83" w:rsidP="0008091F">
            <w:pPr>
              <w:spacing w:after="120"/>
              <w:contextualSpacing/>
              <w:jc w:val="both"/>
              <w:rPr>
                <w:sz w:val="24"/>
                <w:szCs w:val="24"/>
                <w:lang w:val="ro-RO" w:eastAsia="en-US"/>
              </w:rPr>
            </w:pPr>
            <w:r w:rsidRPr="00006D83">
              <w:rPr>
                <w:sz w:val="24"/>
                <w:szCs w:val="24"/>
                <w:lang w:val="ro-RO" w:eastAsia="en-US"/>
              </w:rPr>
              <w:t>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7E00B" w14:textId="77777777" w:rsidR="00006D83" w:rsidRPr="00006D83" w:rsidRDefault="00006D83" w:rsidP="0008091F">
            <w:pPr>
              <w:spacing w:after="120"/>
              <w:contextualSpacing/>
              <w:jc w:val="both"/>
              <w:rPr>
                <w:sz w:val="24"/>
                <w:szCs w:val="24"/>
                <w:lang w:val="ro-RO" w:eastAsia="en-US"/>
              </w:rPr>
            </w:pPr>
            <w:r w:rsidRPr="00006D83">
              <w:rPr>
                <w:sz w:val="24"/>
                <w:szCs w:val="24"/>
                <w:lang w:val="ro-RO" w:eastAsia="en-US"/>
              </w:rPr>
              <w:t>Promovarea protecției mediului și a activităților voluntare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ACB28" w14:textId="77777777" w:rsidR="00006D83" w:rsidRPr="00006D83" w:rsidRDefault="00006D83" w:rsidP="00006D83">
            <w:pPr>
              <w:numPr>
                <w:ilvl w:val="0"/>
                <w:numId w:val="2"/>
              </w:numPr>
              <w:spacing w:after="120"/>
              <w:contextualSpacing/>
              <w:jc w:val="both"/>
              <w:rPr>
                <w:sz w:val="24"/>
                <w:szCs w:val="24"/>
                <w:lang w:val="ro-RO" w:eastAsia="en-US"/>
              </w:rPr>
            </w:pPr>
            <w:proofErr w:type="spellStart"/>
            <w:r w:rsidRPr="00006D83">
              <w:rPr>
                <w:sz w:val="24"/>
                <w:szCs w:val="24"/>
                <w:lang w:val="ro-RO" w:eastAsia="en-US"/>
              </w:rPr>
              <w:t>Activităţi</w:t>
            </w:r>
            <w:proofErr w:type="spellEnd"/>
            <w:r w:rsidRPr="00006D83">
              <w:rPr>
                <w:sz w:val="24"/>
                <w:szCs w:val="24"/>
                <w:lang w:val="ro-RO" w:eastAsia="en-US"/>
              </w:rPr>
              <w:t xml:space="preserve"> integrate din cadrul calendarului ecologic; </w:t>
            </w:r>
          </w:p>
          <w:p w14:paraId="6C608A1B" w14:textId="77777777" w:rsidR="00006D83" w:rsidRPr="00006D83" w:rsidRDefault="00006D83" w:rsidP="00006D83">
            <w:pPr>
              <w:numPr>
                <w:ilvl w:val="0"/>
                <w:numId w:val="2"/>
              </w:numPr>
              <w:spacing w:after="120"/>
              <w:contextualSpacing/>
              <w:jc w:val="both"/>
              <w:rPr>
                <w:sz w:val="24"/>
                <w:szCs w:val="24"/>
                <w:lang w:val="ro-RO" w:eastAsia="en-US"/>
              </w:rPr>
            </w:pPr>
            <w:r w:rsidRPr="00006D83">
              <w:rPr>
                <w:sz w:val="24"/>
                <w:szCs w:val="24"/>
                <w:lang w:val="ro-RO" w:eastAsia="en-US"/>
              </w:rPr>
              <w:t>Activități de înfrumusețare și întreținere a spațiilor publice:</w:t>
            </w:r>
            <w:r w:rsidRPr="00006D83">
              <w:rPr>
                <w:sz w:val="24"/>
                <w:szCs w:val="24"/>
                <w:lang w:val="ro-RO" w:eastAsia="en-US"/>
              </w:rPr>
              <w:br/>
              <w:t>* plantare arbori, arbuști și amenajare terenuri degradate în municipiul Odorheiu Secuiesc;</w:t>
            </w:r>
            <w:r w:rsidRPr="00006D83">
              <w:rPr>
                <w:sz w:val="24"/>
                <w:szCs w:val="24"/>
                <w:lang w:val="ro-RO" w:eastAsia="en-US"/>
              </w:rPr>
              <w:br/>
              <w:t>* întreținere și amenajare a zonelor verzi din incinta unităților de învățământ;</w:t>
            </w:r>
          </w:p>
          <w:p w14:paraId="4E9F2013" w14:textId="77777777" w:rsidR="00006D83" w:rsidRPr="00006D83" w:rsidRDefault="00006D83" w:rsidP="0008091F">
            <w:pPr>
              <w:spacing w:after="120"/>
              <w:contextualSpacing/>
              <w:jc w:val="both"/>
              <w:rPr>
                <w:sz w:val="24"/>
                <w:szCs w:val="24"/>
                <w:lang w:val="ro-RO" w:eastAsia="en-US"/>
              </w:rPr>
            </w:pPr>
            <w:r w:rsidRPr="00006D83">
              <w:rPr>
                <w:sz w:val="24"/>
                <w:szCs w:val="24"/>
                <w:lang w:val="ro-RO" w:eastAsia="en-US"/>
              </w:rPr>
              <w:lastRenderedPageBreak/>
              <w:t>* întreținere și amenajare a zonelor verzi din cartierele rezidențiale;</w:t>
            </w:r>
            <w:r w:rsidRPr="00006D83">
              <w:rPr>
                <w:sz w:val="24"/>
                <w:szCs w:val="24"/>
                <w:lang w:val="ro-RO" w:eastAsia="en-US"/>
              </w:rPr>
              <w:br/>
              <w:t>* amenajarea multifuncțională a zonelor recreative nemodernizate din cartierele rezidențiale;</w:t>
            </w:r>
            <w:r w:rsidRPr="00006D83">
              <w:rPr>
                <w:sz w:val="24"/>
                <w:szCs w:val="24"/>
                <w:lang w:val="ro-RO" w:eastAsia="en-US"/>
              </w:rPr>
              <w:br/>
              <w:t>* salubrizarea zonelor de agrement, recreere și a locurilor de joacă;</w:t>
            </w:r>
            <w:r w:rsidRPr="00006D83">
              <w:rPr>
                <w:sz w:val="24"/>
                <w:szCs w:val="24"/>
                <w:lang w:val="ro-RO" w:eastAsia="en-US"/>
              </w:rPr>
              <w:br/>
              <w:t>* protejarea arborilor seculari;</w:t>
            </w:r>
          </w:p>
          <w:p w14:paraId="499E52E4" w14:textId="77777777" w:rsidR="00006D83" w:rsidRPr="00006D83" w:rsidRDefault="00006D83" w:rsidP="0008091F">
            <w:pPr>
              <w:spacing w:after="120"/>
              <w:contextualSpacing/>
              <w:jc w:val="both"/>
              <w:rPr>
                <w:sz w:val="24"/>
                <w:szCs w:val="24"/>
                <w:lang w:val="ro-RO" w:eastAsia="en-US"/>
              </w:rPr>
            </w:pPr>
            <w:r w:rsidRPr="00006D83">
              <w:rPr>
                <w:sz w:val="24"/>
                <w:szCs w:val="24"/>
                <w:lang w:val="ro-RO" w:eastAsia="en-US"/>
              </w:rPr>
              <w:t>* ateliere de reciclare;</w:t>
            </w:r>
          </w:p>
          <w:p w14:paraId="59DED46F" w14:textId="77777777" w:rsidR="00006D83" w:rsidRPr="00006D83" w:rsidRDefault="00006D83" w:rsidP="0008091F">
            <w:pPr>
              <w:spacing w:after="120"/>
              <w:contextualSpacing/>
              <w:jc w:val="both"/>
              <w:rPr>
                <w:sz w:val="24"/>
                <w:szCs w:val="24"/>
                <w:lang w:val="ro-RO" w:eastAsia="en-US"/>
              </w:rPr>
            </w:pPr>
            <w:r w:rsidRPr="00006D83">
              <w:rPr>
                <w:sz w:val="24"/>
                <w:szCs w:val="24"/>
                <w:lang w:val="ro-RO" w:eastAsia="en-US"/>
              </w:rPr>
              <w:t>* organizare concursuri pentru identificarea celor mai frumoase/ originale amenajări peisagistice aferente locuințelor colective și individuale</w:t>
            </w:r>
          </w:p>
          <w:p w14:paraId="54889DD5" w14:textId="77777777" w:rsidR="00006D83" w:rsidRPr="00006D83" w:rsidRDefault="00006D83" w:rsidP="0008091F">
            <w:pPr>
              <w:spacing w:after="120"/>
              <w:contextualSpacing/>
              <w:jc w:val="both"/>
              <w:rPr>
                <w:sz w:val="24"/>
                <w:szCs w:val="24"/>
                <w:lang w:val="ro-RO" w:eastAsia="en-US"/>
              </w:rPr>
            </w:pPr>
            <w:r w:rsidRPr="00006D83">
              <w:rPr>
                <w:sz w:val="24"/>
                <w:szCs w:val="24"/>
                <w:lang w:val="ro-RO" w:eastAsia="en-US"/>
              </w:rPr>
              <w:t xml:space="preserve">- </w:t>
            </w:r>
            <w:proofErr w:type="spellStart"/>
            <w:r w:rsidRPr="00006D83">
              <w:rPr>
                <w:sz w:val="24"/>
                <w:szCs w:val="24"/>
                <w:lang w:val="ro-RO" w:eastAsia="en-US"/>
              </w:rPr>
              <w:t>Acţiuni</w:t>
            </w:r>
            <w:proofErr w:type="spellEnd"/>
            <w:r w:rsidRPr="00006D83">
              <w:rPr>
                <w:sz w:val="24"/>
                <w:szCs w:val="24"/>
                <w:lang w:val="ro-RO" w:eastAsia="en-US"/>
              </w:rPr>
              <w:t xml:space="preserve"> de promovare a </w:t>
            </w:r>
            <w:proofErr w:type="spellStart"/>
            <w:r w:rsidRPr="00006D83">
              <w:rPr>
                <w:sz w:val="24"/>
                <w:szCs w:val="24"/>
                <w:lang w:val="ro-RO" w:eastAsia="en-US"/>
              </w:rPr>
              <w:t>protecţiei</w:t>
            </w:r>
            <w:proofErr w:type="spellEnd"/>
            <w:r w:rsidRPr="00006D83">
              <w:rPr>
                <w:sz w:val="24"/>
                <w:szCs w:val="24"/>
                <w:lang w:val="ro-RO" w:eastAsia="en-US"/>
              </w:rPr>
              <w:t xml:space="preserve"> mediului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BE9B8" w14:textId="77777777" w:rsidR="00006D83" w:rsidRPr="00006D83" w:rsidRDefault="00006D83" w:rsidP="00006D83">
            <w:pPr>
              <w:numPr>
                <w:ilvl w:val="0"/>
                <w:numId w:val="2"/>
              </w:numPr>
              <w:spacing w:after="120"/>
              <w:contextualSpacing/>
              <w:jc w:val="both"/>
              <w:rPr>
                <w:sz w:val="24"/>
                <w:szCs w:val="24"/>
                <w:lang w:val="ro-RO" w:eastAsia="en-US"/>
              </w:rPr>
            </w:pPr>
            <w:r w:rsidRPr="00006D83">
              <w:rPr>
                <w:sz w:val="24"/>
                <w:szCs w:val="24"/>
                <w:lang w:val="ro-RO" w:eastAsia="en-US"/>
              </w:rPr>
              <w:lastRenderedPageBreak/>
              <w:t>Participanți/acțiune;</w:t>
            </w:r>
          </w:p>
          <w:p w14:paraId="01E1FC8F" w14:textId="77777777" w:rsidR="00006D83" w:rsidRPr="00006D83" w:rsidRDefault="00006D83" w:rsidP="00006D83">
            <w:pPr>
              <w:numPr>
                <w:ilvl w:val="0"/>
                <w:numId w:val="2"/>
              </w:numPr>
              <w:spacing w:after="120"/>
              <w:contextualSpacing/>
              <w:jc w:val="both"/>
              <w:rPr>
                <w:sz w:val="24"/>
                <w:szCs w:val="24"/>
                <w:lang w:val="ro-RO" w:eastAsia="en-US"/>
              </w:rPr>
            </w:pPr>
            <w:r w:rsidRPr="00006D83">
              <w:rPr>
                <w:sz w:val="24"/>
                <w:szCs w:val="24"/>
                <w:lang w:val="ro-RO" w:eastAsia="en-US"/>
              </w:rPr>
              <w:t>Arbori/arbuști/plante inventariați/ inventariate;</w:t>
            </w:r>
          </w:p>
          <w:p w14:paraId="55A29CB7" w14:textId="77777777" w:rsidR="00006D83" w:rsidRPr="00006D83" w:rsidRDefault="00006D83" w:rsidP="00006D83">
            <w:pPr>
              <w:numPr>
                <w:ilvl w:val="0"/>
                <w:numId w:val="2"/>
              </w:numPr>
              <w:spacing w:after="120"/>
              <w:contextualSpacing/>
              <w:jc w:val="both"/>
              <w:rPr>
                <w:sz w:val="24"/>
                <w:szCs w:val="24"/>
                <w:lang w:val="ro-RO" w:eastAsia="en-US"/>
              </w:rPr>
            </w:pPr>
            <w:r w:rsidRPr="00006D83">
              <w:rPr>
                <w:sz w:val="24"/>
                <w:szCs w:val="24"/>
                <w:lang w:val="ro-RO" w:eastAsia="en-US"/>
              </w:rPr>
              <w:t>Suprafața de spații verzi nou creată/reabilitată;</w:t>
            </w:r>
          </w:p>
          <w:p w14:paraId="5A62FD1C" w14:textId="77777777" w:rsidR="00006D83" w:rsidRPr="00006D83" w:rsidRDefault="00006D83" w:rsidP="00006D83">
            <w:pPr>
              <w:numPr>
                <w:ilvl w:val="0"/>
                <w:numId w:val="2"/>
              </w:numPr>
              <w:spacing w:after="120"/>
              <w:contextualSpacing/>
              <w:jc w:val="both"/>
              <w:rPr>
                <w:sz w:val="24"/>
                <w:szCs w:val="24"/>
                <w:lang w:val="ro-RO" w:eastAsia="en-US"/>
              </w:rPr>
            </w:pPr>
            <w:r w:rsidRPr="00006D83">
              <w:rPr>
                <w:sz w:val="24"/>
                <w:szCs w:val="24"/>
                <w:lang w:val="ro-RO" w:eastAsia="en-US"/>
              </w:rPr>
              <w:t>Saci de deșeuri colectați și transportați la depozit;</w:t>
            </w:r>
          </w:p>
          <w:p w14:paraId="229509D8" w14:textId="77777777" w:rsidR="00006D83" w:rsidRPr="00006D83" w:rsidRDefault="00006D83" w:rsidP="00006D83">
            <w:pPr>
              <w:numPr>
                <w:ilvl w:val="0"/>
                <w:numId w:val="2"/>
              </w:numPr>
              <w:spacing w:after="120"/>
              <w:contextualSpacing/>
              <w:jc w:val="both"/>
              <w:rPr>
                <w:sz w:val="24"/>
                <w:szCs w:val="24"/>
                <w:lang w:val="ro-RO" w:eastAsia="en-US"/>
              </w:rPr>
            </w:pPr>
            <w:r w:rsidRPr="00006D83">
              <w:rPr>
                <w:sz w:val="24"/>
                <w:szCs w:val="24"/>
                <w:lang w:val="ro-RO" w:eastAsia="en-US"/>
              </w:rPr>
              <w:t>Nr. propuneri/</w:t>
            </w:r>
            <w:proofErr w:type="spellStart"/>
            <w:r w:rsidRPr="00006D83">
              <w:rPr>
                <w:sz w:val="24"/>
                <w:szCs w:val="24"/>
                <w:lang w:val="ro-RO" w:eastAsia="en-US"/>
              </w:rPr>
              <w:t>foto</w:t>
            </w:r>
            <w:proofErr w:type="spellEnd"/>
            <w:r w:rsidRPr="00006D83">
              <w:rPr>
                <w:sz w:val="24"/>
                <w:szCs w:val="24"/>
                <w:lang w:val="ro-RO" w:eastAsia="en-US"/>
              </w:rPr>
              <w:t xml:space="preserve"> locații pt. concursuri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761CF" w14:textId="77777777" w:rsidR="00006D83" w:rsidRPr="00006D83" w:rsidRDefault="00006D83" w:rsidP="00006D83">
            <w:pPr>
              <w:numPr>
                <w:ilvl w:val="0"/>
                <w:numId w:val="2"/>
              </w:numPr>
              <w:spacing w:after="120"/>
              <w:contextualSpacing/>
              <w:jc w:val="both"/>
              <w:rPr>
                <w:sz w:val="24"/>
                <w:szCs w:val="24"/>
                <w:lang w:val="ro-RO" w:eastAsia="en-US"/>
              </w:rPr>
            </w:pPr>
            <w:r w:rsidRPr="00006D83">
              <w:rPr>
                <w:sz w:val="24"/>
                <w:szCs w:val="24"/>
                <w:lang w:val="ro-RO" w:eastAsia="en-US"/>
              </w:rPr>
              <w:t>Nr. acțiuni organizate (minim 3);</w:t>
            </w:r>
          </w:p>
          <w:p w14:paraId="126020D6" w14:textId="77777777" w:rsidR="00006D83" w:rsidRPr="00006D83" w:rsidRDefault="00006D83" w:rsidP="00006D83">
            <w:pPr>
              <w:numPr>
                <w:ilvl w:val="0"/>
                <w:numId w:val="2"/>
              </w:numPr>
              <w:spacing w:after="120"/>
              <w:contextualSpacing/>
              <w:jc w:val="both"/>
              <w:rPr>
                <w:sz w:val="24"/>
                <w:szCs w:val="24"/>
                <w:lang w:val="ro-RO" w:eastAsia="en-US"/>
              </w:rPr>
            </w:pPr>
            <w:r w:rsidRPr="00006D83">
              <w:rPr>
                <w:sz w:val="24"/>
                <w:szCs w:val="24"/>
                <w:lang w:val="ro-RO" w:eastAsia="en-US"/>
              </w:rPr>
              <w:t>Nr. persoane;</w:t>
            </w:r>
          </w:p>
          <w:p w14:paraId="0CD87508" w14:textId="77777777" w:rsidR="00006D83" w:rsidRPr="00006D83" w:rsidRDefault="00006D83" w:rsidP="00006D83">
            <w:pPr>
              <w:numPr>
                <w:ilvl w:val="0"/>
                <w:numId w:val="2"/>
              </w:numPr>
              <w:spacing w:after="120"/>
              <w:contextualSpacing/>
              <w:jc w:val="both"/>
              <w:rPr>
                <w:sz w:val="24"/>
                <w:szCs w:val="24"/>
                <w:lang w:val="ro-RO" w:eastAsia="en-US"/>
              </w:rPr>
            </w:pPr>
            <w:r w:rsidRPr="00006D83">
              <w:rPr>
                <w:sz w:val="24"/>
                <w:szCs w:val="24"/>
                <w:lang w:val="ro-RO" w:eastAsia="en-US"/>
              </w:rPr>
              <w:t>Nr. arbori;</w:t>
            </w:r>
          </w:p>
          <w:p w14:paraId="670E6BBA" w14:textId="77777777" w:rsidR="00006D83" w:rsidRPr="00006D83" w:rsidRDefault="00006D83" w:rsidP="00006D83">
            <w:pPr>
              <w:numPr>
                <w:ilvl w:val="0"/>
                <w:numId w:val="2"/>
              </w:numPr>
              <w:spacing w:after="120"/>
              <w:contextualSpacing/>
              <w:jc w:val="both"/>
              <w:rPr>
                <w:sz w:val="24"/>
                <w:szCs w:val="24"/>
                <w:lang w:val="ro-RO" w:eastAsia="en-US"/>
              </w:rPr>
            </w:pPr>
            <w:r w:rsidRPr="00006D83">
              <w:rPr>
                <w:sz w:val="24"/>
                <w:szCs w:val="24"/>
                <w:lang w:val="ro-RO" w:eastAsia="en-US"/>
              </w:rPr>
              <w:t>Nr. arbuști;</w:t>
            </w:r>
          </w:p>
          <w:p w14:paraId="2F47A4C6" w14:textId="77777777" w:rsidR="00006D83" w:rsidRPr="00006D83" w:rsidRDefault="00006D83" w:rsidP="00006D83">
            <w:pPr>
              <w:numPr>
                <w:ilvl w:val="0"/>
                <w:numId w:val="2"/>
              </w:numPr>
              <w:spacing w:after="120"/>
              <w:contextualSpacing/>
              <w:jc w:val="both"/>
              <w:rPr>
                <w:sz w:val="24"/>
                <w:szCs w:val="24"/>
                <w:lang w:val="ro-RO" w:eastAsia="en-US"/>
              </w:rPr>
            </w:pPr>
            <w:r w:rsidRPr="00006D83">
              <w:rPr>
                <w:sz w:val="24"/>
                <w:szCs w:val="24"/>
                <w:lang w:val="ro-RO" w:eastAsia="en-US"/>
              </w:rPr>
              <w:t>Nr. plante;</w:t>
            </w:r>
          </w:p>
          <w:p w14:paraId="6A89107A" w14:textId="77777777" w:rsidR="00006D83" w:rsidRPr="00006D83" w:rsidRDefault="00006D83" w:rsidP="00006D83">
            <w:pPr>
              <w:numPr>
                <w:ilvl w:val="0"/>
                <w:numId w:val="2"/>
              </w:numPr>
              <w:spacing w:after="120"/>
              <w:contextualSpacing/>
              <w:jc w:val="both"/>
              <w:rPr>
                <w:sz w:val="24"/>
                <w:szCs w:val="24"/>
                <w:lang w:val="ro-RO" w:eastAsia="en-US"/>
              </w:rPr>
            </w:pPr>
            <w:r w:rsidRPr="00006D83">
              <w:rPr>
                <w:sz w:val="24"/>
                <w:szCs w:val="24"/>
                <w:lang w:val="ro-RO" w:eastAsia="en-US"/>
              </w:rPr>
              <w:t>Nr. saci;</w:t>
            </w:r>
          </w:p>
          <w:p w14:paraId="2749FC47" w14:textId="77777777" w:rsidR="00006D83" w:rsidRPr="00006D83" w:rsidRDefault="00006D83" w:rsidP="00006D83">
            <w:pPr>
              <w:numPr>
                <w:ilvl w:val="0"/>
                <w:numId w:val="2"/>
              </w:numPr>
              <w:spacing w:after="120"/>
              <w:contextualSpacing/>
              <w:jc w:val="both"/>
              <w:rPr>
                <w:sz w:val="24"/>
                <w:szCs w:val="24"/>
                <w:lang w:val="ro-RO" w:eastAsia="en-US"/>
              </w:rPr>
            </w:pPr>
            <w:r w:rsidRPr="00006D83">
              <w:rPr>
                <w:sz w:val="24"/>
                <w:szCs w:val="24"/>
                <w:lang w:val="ro-RO" w:eastAsia="en-US"/>
              </w:rPr>
              <w:t>mp</w:t>
            </w:r>
          </w:p>
          <w:p w14:paraId="5C5FEF1B" w14:textId="77777777" w:rsidR="00006D83" w:rsidRPr="00006D83" w:rsidRDefault="00006D83" w:rsidP="00006D83">
            <w:pPr>
              <w:numPr>
                <w:ilvl w:val="0"/>
                <w:numId w:val="2"/>
              </w:numPr>
              <w:spacing w:after="120"/>
              <w:contextualSpacing/>
              <w:jc w:val="both"/>
              <w:rPr>
                <w:sz w:val="24"/>
                <w:szCs w:val="24"/>
                <w:lang w:val="ro-RO" w:eastAsia="en-US"/>
              </w:rPr>
            </w:pPr>
            <w:r w:rsidRPr="00006D83">
              <w:rPr>
                <w:sz w:val="24"/>
                <w:szCs w:val="24"/>
                <w:lang w:val="ro-RO" w:eastAsia="en-US"/>
              </w:rPr>
              <w:t xml:space="preserve">Nr. înscrieri în concurs: minim 2 locații/secțiune concurs: cea mai </w:t>
            </w:r>
            <w:r w:rsidRPr="00006D83">
              <w:rPr>
                <w:sz w:val="24"/>
                <w:szCs w:val="24"/>
                <w:lang w:val="ro-RO" w:eastAsia="en-US"/>
              </w:rPr>
              <w:lastRenderedPageBreak/>
              <w:t>frumoasă grădină aferentă casei de locuit; cea mai frumoasă grădină aferentă blocurilor de locuințe; cel mai frumos balcon.</w:t>
            </w:r>
          </w:p>
        </w:tc>
      </w:tr>
      <w:tr w:rsidR="00006D83" w:rsidRPr="00006D83" w14:paraId="2CE77B66" w14:textId="77777777" w:rsidTr="0008091F">
        <w:trPr>
          <w:trHeight w:val="55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49C7" w14:textId="77777777" w:rsidR="00006D83" w:rsidRPr="00006D83" w:rsidRDefault="00006D83" w:rsidP="0008091F">
            <w:pPr>
              <w:spacing w:after="120"/>
              <w:contextualSpacing/>
              <w:jc w:val="both"/>
              <w:rPr>
                <w:sz w:val="24"/>
                <w:szCs w:val="24"/>
                <w:lang w:val="ro-RO" w:eastAsia="en-US"/>
              </w:rPr>
            </w:pPr>
            <w:r w:rsidRPr="00006D83">
              <w:rPr>
                <w:sz w:val="24"/>
                <w:szCs w:val="24"/>
                <w:lang w:val="ro-RO" w:eastAsia="en-US"/>
              </w:rPr>
              <w:lastRenderedPageBreak/>
              <w:t>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313FD" w14:textId="77777777" w:rsidR="00006D83" w:rsidRPr="00006D83" w:rsidRDefault="00006D83" w:rsidP="0008091F">
            <w:pPr>
              <w:spacing w:after="120"/>
              <w:contextualSpacing/>
              <w:jc w:val="both"/>
              <w:rPr>
                <w:sz w:val="24"/>
                <w:szCs w:val="24"/>
                <w:lang w:val="ro-RO" w:eastAsia="en-US"/>
              </w:rPr>
            </w:pPr>
            <w:r w:rsidRPr="00006D83">
              <w:rPr>
                <w:sz w:val="24"/>
                <w:szCs w:val="24"/>
                <w:lang w:val="ro-RO" w:eastAsia="en-US"/>
              </w:rPr>
              <w:t>Promovarea transportului și a mobilității durabile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28955" w14:textId="77777777" w:rsidR="00006D83" w:rsidRPr="00006D83" w:rsidRDefault="00006D83" w:rsidP="0008091F">
            <w:pPr>
              <w:spacing w:after="120"/>
              <w:contextualSpacing/>
              <w:jc w:val="both"/>
              <w:rPr>
                <w:sz w:val="24"/>
                <w:szCs w:val="24"/>
                <w:u w:val="single"/>
                <w:lang w:val="ro-RO" w:eastAsia="en-US"/>
              </w:rPr>
            </w:pPr>
            <w:r w:rsidRPr="00006D83">
              <w:rPr>
                <w:sz w:val="24"/>
                <w:szCs w:val="24"/>
                <w:lang w:val="ro-RO" w:eastAsia="en-US"/>
              </w:rPr>
              <w:t xml:space="preserve">- Acțiuni integrate dedicate ”Zilei Naționale a Bicicletei” 3 iunie/”Săptămânii europene a mobilității” din septembrie 2025/”Zilei internaționale fără autoturism”-22 septembrie, cu participare largă a cetățenilor de toate vârstele </w:t>
            </w:r>
          </w:p>
          <w:p w14:paraId="7A0B5319" w14:textId="77777777" w:rsidR="00006D83" w:rsidRPr="00006D83" w:rsidRDefault="00006D83" w:rsidP="0008091F">
            <w:pPr>
              <w:spacing w:after="120"/>
              <w:contextualSpacing/>
              <w:jc w:val="both"/>
              <w:rPr>
                <w:sz w:val="24"/>
                <w:szCs w:val="24"/>
                <w:lang w:val="ro-RO" w:eastAsia="en-US"/>
              </w:rPr>
            </w:pPr>
            <w:r w:rsidRPr="00006D83">
              <w:rPr>
                <w:sz w:val="24"/>
                <w:szCs w:val="24"/>
                <w:lang w:val="ro-RO" w:eastAsia="en-US"/>
              </w:rPr>
              <w:t xml:space="preserve">Activități eligibile: </w:t>
            </w:r>
          </w:p>
          <w:p w14:paraId="1F7FE264" w14:textId="77777777" w:rsidR="00006D83" w:rsidRPr="00006D83" w:rsidRDefault="00006D83" w:rsidP="0008091F">
            <w:pPr>
              <w:spacing w:after="120"/>
              <w:contextualSpacing/>
              <w:jc w:val="both"/>
              <w:rPr>
                <w:sz w:val="24"/>
                <w:szCs w:val="24"/>
                <w:lang w:val="ro-RO" w:eastAsia="en-US"/>
              </w:rPr>
            </w:pPr>
            <w:r w:rsidRPr="00006D83">
              <w:rPr>
                <w:sz w:val="24"/>
                <w:szCs w:val="24"/>
                <w:lang w:val="ro-RO" w:eastAsia="en-US"/>
              </w:rPr>
              <w:t xml:space="preserve">▪ promovarea mersului pe jos, pe bicicletă, cu mijloacele de transport în comun, a mijloacelor de transport </w:t>
            </w:r>
            <w:proofErr w:type="spellStart"/>
            <w:r w:rsidRPr="00006D83">
              <w:rPr>
                <w:sz w:val="24"/>
                <w:szCs w:val="24"/>
                <w:lang w:val="ro-RO" w:eastAsia="en-US"/>
              </w:rPr>
              <w:t>eco</w:t>
            </w:r>
            <w:proofErr w:type="spellEnd"/>
            <w:r w:rsidRPr="00006D83">
              <w:rPr>
                <w:sz w:val="24"/>
                <w:szCs w:val="24"/>
                <w:lang w:val="ro-RO" w:eastAsia="en-US"/>
              </w:rPr>
              <w:t>, a biocombustibililor, a educației rutiere, acordarea primului ajutor, ateliere reparații bicicletă, tabere,  etc.;</w:t>
            </w:r>
          </w:p>
          <w:p w14:paraId="081CD6FF" w14:textId="77777777" w:rsidR="00006D83" w:rsidRPr="00006D83" w:rsidRDefault="00006D83" w:rsidP="00006D83">
            <w:pPr>
              <w:numPr>
                <w:ilvl w:val="0"/>
                <w:numId w:val="2"/>
              </w:numPr>
              <w:spacing w:after="120"/>
              <w:contextualSpacing/>
              <w:jc w:val="both"/>
              <w:rPr>
                <w:sz w:val="24"/>
                <w:szCs w:val="24"/>
                <w:lang w:val="ro-RO" w:eastAsia="en-US"/>
              </w:rPr>
            </w:pPr>
            <w:r w:rsidRPr="00006D83">
              <w:rPr>
                <w:sz w:val="24"/>
                <w:szCs w:val="24"/>
                <w:lang w:val="ro-RO" w:eastAsia="en-US"/>
              </w:rPr>
              <w:t xml:space="preserve">încurajarea elevilor, </w:t>
            </w:r>
            <w:proofErr w:type="spellStart"/>
            <w:r w:rsidRPr="00006D83">
              <w:rPr>
                <w:sz w:val="24"/>
                <w:szCs w:val="24"/>
                <w:lang w:val="ro-RO" w:eastAsia="en-US"/>
              </w:rPr>
              <w:t>părinţilor</w:t>
            </w:r>
            <w:proofErr w:type="spellEnd"/>
            <w:r w:rsidRPr="00006D83">
              <w:rPr>
                <w:sz w:val="24"/>
                <w:szCs w:val="24"/>
                <w:lang w:val="ro-RO" w:eastAsia="en-US"/>
              </w:rPr>
              <w:t xml:space="preserve"> </w:t>
            </w:r>
            <w:proofErr w:type="spellStart"/>
            <w:r w:rsidRPr="00006D83">
              <w:rPr>
                <w:sz w:val="24"/>
                <w:szCs w:val="24"/>
                <w:lang w:val="ro-RO" w:eastAsia="en-US"/>
              </w:rPr>
              <w:t>şi</w:t>
            </w:r>
            <w:proofErr w:type="spellEnd"/>
            <w:r w:rsidRPr="00006D83">
              <w:rPr>
                <w:sz w:val="24"/>
                <w:szCs w:val="24"/>
                <w:lang w:val="ro-RO" w:eastAsia="en-US"/>
              </w:rPr>
              <w:t xml:space="preserve"> cadrelor </w:t>
            </w:r>
            <w:r w:rsidRPr="00006D83">
              <w:rPr>
                <w:sz w:val="24"/>
                <w:szCs w:val="24"/>
                <w:lang w:val="ro-RO" w:eastAsia="en-US"/>
              </w:rPr>
              <w:lastRenderedPageBreak/>
              <w:t xml:space="preserve">didactice să adopte metode durabile de deplasare către </w:t>
            </w:r>
            <w:proofErr w:type="spellStart"/>
            <w:r w:rsidRPr="00006D83">
              <w:rPr>
                <w:sz w:val="24"/>
                <w:szCs w:val="24"/>
                <w:lang w:val="ro-RO" w:eastAsia="en-US"/>
              </w:rPr>
              <w:t>şcoală</w:t>
            </w:r>
            <w:proofErr w:type="spellEnd"/>
            <w:r w:rsidRPr="00006D83">
              <w:rPr>
                <w:sz w:val="24"/>
                <w:szCs w:val="24"/>
                <w:lang w:val="ro-RO" w:eastAsia="en-US"/>
              </w:rPr>
              <w:t>, cum sunt mersul pe jos, cu bicicleta sau cu mijloacele de transport în comun</w:t>
            </w:r>
          </w:p>
          <w:p w14:paraId="55709EBF" w14:textId="77777777" w:rsidR="00006D83" w:rsidRPr="00006D83" w:rsidRDefault="00006D83" w:rsidP="00006D83">
            <w:pPr>
              <w:numPr>
                <w:ilvl w:val="0"/>
                <w:numId w:val="2"/>
              </w:numPr>
              <w:spacing w:after="120"/>
              <w:contextualSpacing/>
              <w:jc w:val="both"/>
              <w:rPr>
                <w:sz w:val="24"/>
                <w:szCs w:val="24"/>
                <w:lang w:val="ro-RO" w:eastAsia="en-US"/>
              </w:rPr>
            </w:pPr>
            <w:r w:rsidRPr="00006D83">
              <w:rPr>
                <w:sz w:val="24"/>
                <w:szCs w:val="24"/>
                <w:lang w:val="ro-RO" w:eastAsia="en-US"/>
              </w:rPr>
              <w:t>organizare de tabere/cursuri/</w:t>
            </w:r>
            <w:proofErr w:type="spellStart"/>
            <w:r w:rsidRPr="00006D83">
              <w:rPr>
                <w:sz w:val="24"/>
                <w:szCs w:val="24"/>
                <w:lang w:val="ro-RO" w:eastAsia="en-US"/>
              </w:rPr>
              <w:t>traininguri</w:t>
            </w:r>
            <w:proofErr w:type="spellEnd"/>
            <w:r w:rsidRPr="00006D83">
              <w:rPr>
                <w:sz w:val="24"/>
                <w:szCs w:val="24"/>
                <w:lang w:val="ro-RO" w:eastAsia="en-US"/>
              </w:rPr>
              <w:t xml:space="preserve"> privind mersul pe bicicletă </w:t>
            </w:r>
            <w:proofErr w:type="spellStart"/>
            <w:r w:rsidRPr="00006D83">
              <w:rPr>
                <w:sz w:val="24"/>
                <w:szCs w:val="24"/>
                <w:lang w:val="ro-RO" w:eastAsia="en-US"/>
              </w:rPr>
              <w:t>şi</w:t>
            </w:r>
            <w:proofErr w:type="spellEnd"/>
            <w:r w:rsidRPr="00006D83">
              <w:rPr>
                <w:sz w:val="24"/>
                <w:szCs w:val="24"/>
                <w:lang w:val="ro-RO" w:eastAsia="en-US"/>
              </w:rPr>
              <w:t xml:space="preserve"> </w:t>
            </w:r>
            <w:proofErr w:type="spellStart"/>
            <w:r w:rsidRPr="00006D83">
              <w:rPr>
                <w:sz w:val="24"/>
                <w:szCs w:val="24"/>
                <w:lang w:val="ro-RO" w:eastAsia="en-US"/>
              </w:rPr>
              <w:t>educaţia</w:t>
            </w:r>
            <w:proofErr w:type="spellEnd"/>
            <w:r w:rsidRPr="00006D83">
              <w:rPr>
                <w:sz w:val="24"/>
                <w:szCs w:val="24"/>
                <w:lang w:val="ro-RO" w:eastAsia="en-US"/>
              </w:rPr>
              <w:t xml:space="preserve"> rutieră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E25F" w14:textId="77777777" w:rsidR="00006D83" w:rsidRPr="00006D83" w:rsidRDefault="00006D83" w:rsidP="00006D83">
            <w:pPr>
              <w:numPr>
                <w:ilvl w:val="0"/>
                <w:numId w:val="2"/>
              </w:numPr>
              <w:spacing w:after="120"/>
              <w:contextualSpacing/>
              <w:jc w:val="both"/>
              <w:rPr>
                <w:sz w:val="24"/>
                <w:szCs w:val="24"/>
                <w:lang w:val="ro-RO" w:eastAsia="en-US"/>
              </w:rPr>
            </w:pPr>
            <w:r w:rsidRPr="00006D83">
              <w:rPr>
                <w:sz w:val="24"/>
                <w:szCs w:val="24"/>
                <w:lang w:val="ro-RO" w:eastAsia="en-US"/>
              </w:rPr>
              <w:lastRenderedPageBreak/>
              <w:t>Participanți/acțiune;</w:t>
            </w:r>
          </w:p>
          <w:p w14:paraId="3DA74050" w14:textId="77777777" w:rsidR="00006D83" w:rsidRPr="00006D83" w:rsidRDefault="00006D83" w:rsidP="00006D83">
            <w:pPr>
              <w:numPr>
                <w:ilvl w:val="0"/>
                <w:numId w:val="2"/>
              </w:numPr>
              <w:spacing w:after="120"/>
              <w:contextualSpacing/>
              <w:jc w:val="both"/>
              <w:rPr>
                <w:sz w:val="24"/>
                <w:szCs w:val="24"/>
                <w:lang w:val="ro-RO" w:eastAsia="en-US"/>
              </w:rPr>
            </w:pPr>
            <w:r w:rsidRPr="00006D83">
              <w:rPr>
                <w:sz w:val="24"/>
                <w:szCs w:val="24"/>
                <w:lang w:val="ro-RO" w:eastAsia="en-US"/>
              </w:rPr>
              <w:t xml:space="preserve">Nr. </w:t>
            </w:r>
            <w:proofErr w:type="spellStart"/>
            <w:r w:rsidRPr="00006D83">
              <w:rPr>
                <w:sz w:val="24"/>
                <w:szCs w:val="24"/>
                <w:lang w:val="ro-RO" w:eastAsia="en-US"/>
              </w:rPr>
              <w:t>acţiune</w:t>
            </w:r>
            <w:proofErr w:type="spellEnd"/>
          </w:p>
          <w:p w14:paraId="545B02D2" w14:textId="77777777" w:rsidR="00006D83" w:rsidRPr="00006D83" w:rsidRDefault="00006D83" w:rsidP="0008091F">
            <w:pPr>
              <w:spacing w:after="120"/>
              <w:ind w:firstLine="720"/>
              <w:contextualSpacing/>
              <w:jc w:val="both"/>
              <w:rPr>
                <w:sz w:val="24"/>
                <w:szCs w:val="24"/>
                <w:lang w:val="ro-RO" w:eastAsia="en-US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1040" w14:textId="77777777" w:rsidR="00006D83" w:rsidRPr="00006D83" w:rsidRDefault="00006D83" w:rsidP="00006D83">
            <w:pPr>
              <w:numPr>
                <w:ilvl w:val="0"/>
                <w:numId w:val="2"/>
              </w:numPr>
              <w:spacing w:after="120"/>
              <w:contextualSpacing/>
              <w:jc w:val="both"/>
              <w:rPr>
                <w:sz w:val="24"/>
                <w:szCs w:val="24"/>
                <w:lang w:val="ro-RO" w:eastAsia="en-US"/>
              </w:rPr>
            </w:pPr>
            <w:r w:rsidRPr="00006D83">
              <w:rPr>
                <w:sz w:val="24"/>
                <w:szCs w:val="24"/>
                <w:lang w:val="ro-RO" w:eastAsia="en-US"/>
              </w:rPr>
              <w:t>Nr. acțiuni organizate ;</w:t>
            </w:r>
          </w:p>
          <w:p w14:paraId="78E4388B" w14:textId="77777777" w:rsidR="00006D83" w:rsidRPr="00006D83" w:rsidRDefault="00006D83" w:rsidP="00006D83">
            <w:pPr>
              <w:numPr>
                <w:ilvl w:val="0"/>
                <w:numId w:val="2"/>
              </w:numPr>
              <w:spacing w:after="120"/>
              <w:contextualSpacing/>
              <w:jc w:val="both"/>
              <w:rPr>
                <w:sz w:val="24"/>
                <w:szCs w:val="24"/>
                <w:lang w:val="ro-RO" w:eastAsia="en-US"/>
              </w:rPr>
            </w:pPr>
            <w:r w:rsidRPr="00006D83">
              <w:rPr>
                <w:sz w:val="24"/>
                <w:szCs w:val="24"/>
                <w:lang w:val="ro-RO" w:eastAsia="en-US"/>
              </w:rPr>
              <w:t>Nr. participanți;</w:t>
            </w:r>
          </w:p>
          <w:p w14:paraId="665A2FC5" w14:textId="77777777" w:rsidR="00006D83" w:rsidRPr="00006D83" w:rsidRDefault="00006D83" w:rsidP="0008091F">
            <w:pPr>
              <w:spacing w:after="120"/>
              <w:ind w:firstLine="720"/>
              <w:contextualSpacing/>
              <w:jc w:val="both"/>
              <w:rPr>
                <w:sz w:val="24"/>
                <w:szCs w:val="24"/>
                <w:lang w:val="ro-RO" w:eastAsia="en-US"/>
              </w:rPr>
            </w:pPr>
          </w:p>
        </w:tc>
      </w:tr>
      <w:tr w:rsidR="00006D83" w:rsidRPr="00006D83" w14:paraId="504959AB" w14:textId="77777777" w:rsidTr="0008091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C1EF" w14:textId="77777777" w:rsidR="00006D83" w:rsidRPr="00006D83" w:rsidRDefault="00006D83" w:rsidP="0008091F">
            <w:pPr>
              <w:spacing w:after="120"/>
              <w:contextualSpacing/>
              <w:jc w:val="both"/>
              <w:rPr>
                <w:sz w:val="24"/>
                <w:szCs w:val="24"/>
                <w:lang w:val="ro-RO" w:eastAsia="en-US"/>
              </w:rPr>
            </w:pPr>
            <w:r w:rsidRPr="00006D83">
              <w:rPr>
                <w:sz w:val="24"/>
                <w:szCs w:val="24"/>
                <w:lang w:val="ro-RO" w:eastAsia="en-US"/>
              </w:rPr>
              <w:t>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CB6A" w14:textId="77777777" w:rsidR="00006D83" w:rsidRPr="00006D83" w:rsidRDefault="00006D83" w:rsidP="0008091F">
            <w:pPr>
              <w:spacing w:after="120"/>
              <w:contextualSpacing/>
              <w:jc w:val="both"/>
              <w:rPr>
                <w:sz w:val="24"/>
                <w:szCs w:val="24"/>
                <w:lang w:val="ro-RO" w:eastAsia="en-US"/>
              </w:rPr>
            </w:pPr>
            <w:r w:rsidRPr="00006D83">
              <w:rPr>
                <w:sz w:val="24"/>
                <w:szCs w:val="24"/>
                <w:lang w:val="ro-RO" w:eastAsia="en-US"/>
              </w:rPr>
              <w:t>Promovarea măsurilor de eficiență energetică și a surselor de energie regenerabilă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4FF7" w14:textId="77777777" w:rsidR="00006D83" w:rsidRPr="00006D83" w:rsidRDefault="00006D83" w:rsidP="00006D83">
            <w:pPr>
              <w:numPr>
                <w:ilvl w:val="0"/>
                <w:numId w:val="2"/>
              </w:numPr>
              <w:spacing w:after="120"/>
              <w:contextualSpacing/>
              <w:jc w:val="both"/>
              <w:rPr>
                <w:sz w:val="24"/>
                <w:szCs w:val="24"/>
                <w:lang w:val="ro-RO" w:eastAsia="en-US"/>
              </w:rPr>
            </w:pPr>
            <w:r w:rsidRPr="00006D83">
              <w:rPr>
                <w:sz w:val="24"/>
                <w:szCs w:val="24"/>
                <w:lang w:val="ro-RO" w:eastAsia="en-US"/>
              </w:rPr>
              <w:t xml:space="preserve">Activități de marcare a ”Săptămânii europene a energiei durabile” adaptate motto-ului pentru anul 2025, publicat pe site-ul </w:t>
            </w:r>
            <w:hyperlink r:id="rId5" w:history="1">
              <w:r w:rsidRPr="00006D83">
                <w:rPr>
                  <w:rStyle w:val="Hiperhivatkozs"/>
                  <w:sz w:val="24"/>
                  <w:szCs w:val="24"/>
                  <w:lang w:val="ro-RO" w:eastAsia="en-US"/>
                </w:rPr>
                <w:t>https://eusew.eu/</w:t>
              </w:r>
            </w:hyperlink>
            <w:r w:rsidRPr="00006D83">
              <w:rPr>
                <w:sz w:val="24"/>
                <w:szCs w:val="24"/>
                <w:lang w:val="ro-RO" w:eastAsia="en-US"/>
              </w:rPr>
              <w:t>;</w:t>
            </w:r>
          </w:p>
          <w:p w14:paraId="44B581E2" w14:textId="77777777" w:rsidR="00006D83" w:rsidRPr="00006D83" w:rsidRDefault="00006D83" w:rsidP="00006D83">
            <w:pPr>
              <w:numPr>
                <w:ilvl w:val="0"/>
                <w:numId w:val="2"/>
              </w:numPr>
              <w:spacing w:after="120"/>
              <w:contextualSpacing/>
              <w:jc w:val="both"/>
              <w:rPr>
                <w:sz w:val="24"/>
                <w:szCs w:val="24"/>
                <w:lang w:val="ro-RO" w:eastAsia="en-US"/>
              </w:rPr>
            </w:pPr>
            <w:r w:rsidRPr="00006D83">
              <w:rPr>
                <w:sz w:val="24"/>
                <w:szCs w:val="24"/>
                <w:lang w:val="ro-RO" w:eastAsia="en-US"/>
              </w:rPr>
              <w:t>Acțiuni de promovare a utilizării/producerii de energie din surse regenerabile;</w:t>
            </w:r>
          </w:p>
          <w:p w14:paraId="02449C10" w14:textId="77777777" w:rsidR="00006D83" w:rsidRPr="00006D83" w:rsidRDefault="00006D83" w:rsidP="00006D83">
            <w:pPr>
              <w:numPr>
                <w:ilvl w:val="0"/>
                <w:numId w:val="2"/>
              </w:numPr>
              <w:spacing w:after="120"/>
              <w:contextualSpacing/>
              <w:jc w:val="both"/>
              <w:rPr>
                <w:sz w:val="24"/>
                <w:szCs w:val="24"/>
                <w:lang w:val="ro-RO" w:eastAsia="en-US"/>
              </w:rPr>
            </w:pPr>
            <w:r w:rsidRPr="00006D83">
              <w:rPr>
                <w:sz w:val="24"/>
                <w:szCs w:val="24"/>
                <w:lang w:val="ro-RO" w:eastAsia="en-US"/>
              </w:rPr>
              <w:t>Promovarea și implementarea de măsuri de eficiență energetică;</w:t>
            </w:r>
          </w:p>
          <w:p w14:paraId="1D23C6F0" w14:textId="77777777" w:rsidR="00006D83" w:rsidRPr="00006D83" w:rsidRDefault="00006D83" w:rsidP="0008091F">
            <w:pPr>
              <w:spacing w:after="120"/>
              <w:ind w:firstLine="720"/>
              <w:contextualSpacing/>
              <w:jc w:val="both"/>
              <w:rPr>
                <w:sz w:val="24"/>
                <w:szCs w:val="24"/>
                <w:lang w:val="ro-RO" w:eastAsia="en-US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3B6B7" w14:textId="77777777" w:rsidR="00006D83" w:rsidRPr="00006D83" w:rsidRDefault="00006D83" w:rsidP="00006D83">
            <w:pPr>
              <w:numPr>
                <w:ilvl w:val="0"/>
                <w:numId w:val="4"/>
              </w:numPr>
              <w:spacing w:after="120"/>
              <w:contextualSpacing/>
              <w:jc w:val="both"/>
              <w:rPr>
                <w:sz w:val="24"/>
                <w:szCs w:val="24"/>
                <w:lang w:val="ro-RO" w:eastAsia="en-US"/>
              </w:rPr>
            </w:pPr>
            <w:r w:rsidRPr="00006D83">
              <w:rPr>
                <w:sz w:val="24"/>
                <w:szCs w:val="24"/>
                <w:lang w:val="ro-RO" w:eastAsia="en-US"/>
              </w:rPr>
              <w:t xml:space="preserve">Participanți/acțiune; </w:t>
            </w:r>
          </w:p>
          <w:p w14:paraId="3DD54693" w14:textId="77777777" w:rsidR="00006D83" w:rsidRPr="00006D83" w:rsidRDefault="00006D83" w:rsidP="00006D83">
            <w:pPr>
              <w:numPr>
                <w:ilvl w:val="0"/>
                <w:numId w:val="4"/>
              </w:numPr>
              <w:spacing w:after="120"/>
              <w:contextualSpacing/>
              <w:jc w:val="both"/>
              <w:rPr>
                <w:sz w:val="24"/>
                <w:szCs w:val="24"/>
                <w:lang w:val="ro-RO" w:eastAsia="en-US"/>
              </w:rPr>
            </w:pPr>
            <w:r w:rsidRPr="00006D83">
              <w:rPr>
                <w:sz w:val="24"/>
                <w:szCs w:val="24"/>
                <w:lang w:val="ro-RO" w:eastAsia="en-US"/>
              </w:rPr>
              <w:t>Tipuri de materiale publicitare;</w:t>
            </w:r>
          </w:p>
          <w:p w14:paraId="3A0142CE" w14:textId="77777777" w:rsidR="00006D83" w:rsidRPr="00006D83" w:rsidRDefault="00006D83" w:rsidP="00006D83">
            <w:pPr>
              <w:numPr>
                <w:ilvl w:val="0"/>
                <w:numId w:val="4"/>
              </w:numPr>
              <w:spacing w:after="120"/>
              <w:contextualSpacing/>
              <w:jc w:val="both"/>
              <w:rPr>
                <w:sz w:val="24"/>
                <w:szCs w:val="24"/>
                <w:lang w:val="ro-RO" w:eastAsia="en-US"/>
              </w:rPr>
            </w:pPr>
            <w:r w:rsidRPr="00006D83">
              <w:rPr>
                <w:sz w:val="24"/>
                <w:szCs w:val="24"/>
                <w:lang w:val="ro-RO" w:eastAsia="en-US"/>
              </w:rPr>
              <w:t>Concursuri organizate;</w:t>
            </w:r>
          </w:p>
          <w:p w14:paraId="5D6CB020" w14:textId="77777777" w:rsidR="00006D83" w:rsidRPr="00006D83" w:rsidRDefault="00006D83" w:rsidP="0008091F">
            <w:pPr>
              <w:spacing w:after="120"/>
              <w:contextualSpacing/>
              <w:jc w:val="both"/>
              <w:rPr>
                <w:sz w:val="24"/>
                <w:szCs w:val="24"/>
                <w:lang w:val="ro-RO" w:eastAsia="en-US"/>
              </w:rPr>
            </w:pPr>
            <w:r w:rsidRPr="00006D83">
              <w:rPr>
                <w:sz w:val="24"/>
                <w:szCs w:val="24"/>
                <w:lang w:val="ro-RO" w:eastAsia="en-US"/>
              </w:rPr>
              <w:t>- Acțiuni/mesaje tematice promovate în mass-media locală.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DACEB" w14:textId="77777777" w:rsidR="00006D83" w:rsidRPr="00006D83" w:rsidRDefault="00006D83" w:rsidP="00006D83">
            <w:pPr>
              <w:numPr>
                <w:ilvl w:val="0"/>
                <w:numId w:val="2"/>
              </w:numPr>
              <w:spacing w:after="120"/>
              <w:contextualSpacing/>
              <w:jc w:val="both"/>
              <w:rPr>
                <w:sz w:val="24"/>
                <w:szCs w:val="24"/>
                <w:lang w:val="ro-RO" w:eastAsia="en-US"/>
              </w:rPr>
            </w:pPr>
            <w:r w:rsidRPr="00006D83">
              <w:rPr>
                <w:sz w:val="24"/>
                <w:szCs w:val="24"/>
                <w:lang w:val="ro-RO" w:eastAsia="en-US"/>
              </w:rPr>
              <w:t>Nr. acțiuni organizate;</w:t>
            </w:r>
          </w:p>
          <w:p w14:paraId="7ACF7F6C" w14:textId="77777777" w:rsidR="00006D83" w:rsidRPr="00006D83" w:rsidRDefault="00006D83" w:rsidP="00006D83">
            <w:pPr>
              <w:numPr>
                <w:ilvl w:val="0"/>
                <w:numId w:val="2"/>
              </w:numPr>
              <w:spacing w:after="120"/>
              <w:contextualSpacing/>
              <w:jc w:val="both"/>
              <w:rPr>
                <w:sz w:val="24"/>
                <w:szCs w:val="24"/>
                <w:lang w:val="ro-RO" w:eastAsia="en-US"/>
              </w:rPr>
            </w:pPr>
            <w:r w:rsidRPr="00006D83">
              <w:rPr>
                <w:sz w:val="24"/>
                <w:szCs w:val="24"/>
                <w:lang w:val="ro-RO" w:eastAsia="en-US"/>
              </w:rPr>
              <w:t>Nr. persoane;</w:t>
            </w:r>
          </w:p>
          <w:p w14:paraId="05583A17" w14:textId="77777777" w:rsidR="00006D83" w:rsidRPr="00006D83" w:rsidRDefault="00006D83" w:rsidP="00006D83">
            <w:pPr>
              <w:numPr>
                <w:ilvl w:val="0"/>
                <w:numId w:val="2"/>
              </w:numPr>
              <w:spacing w:after="120"/>
              <w:contextualSpacing/>
              <w:jc w:val="both"/>
              <w:rPr>
                <w:sz w:val="24"/>
                <w:szCs w:val="24"/>
                <w:lang w:val="ro-RO" w:eastAsia="en-US"/>
              </w:rPr>
            </w:pPr>
            <w:r w:rsidRPr="00006D83">
              <w:rPr>
                <w:sz w:val="24"/>
                <w:szCs w:val="24"/>
                <w:lang w:val="ro-RO" w:eastAsia="en-US"/>
              </w:rPr>
              <w:t>Nr. gospodării;</w:t>
            </w:r>
          </w:p>
          <w:p w14:paraId="24B92E8B" w14:textId="77777777" w:rsidR="00006D83" w:rsidRPr="00006D83" w:rsidRDefault="00006D83" w:rsidP="00006D83">
            <w:pPr>
              <w:numPr>
                <w:ilvl w:val="0"/>
                <w:numId w:val="2"/>
              </w:numPr>
              <w:spacing w:after="120"/>
              <w:contextualSpacing/>
              <w:jc w:val="both"/>
              <w:rPr>
                <w:b/>
                <w:sz w:val="24"/>
                <w:szCs w:val="24"/>
                <w:lang w:val="ro-RO" w:eastAsia="en-US"/>
              </w:rPr>
            </w:pPr>
            <w:r w:rsidRPr="00006D83">
              <w:rPr>
                <w:sz w:val="24"/>
                <w:szCs w:val="24"/>
                <w:lang w:val="ro-RO" w:eastAsia="en-US"/>
              </w:rPr>
              <w:t>Nr. articole apărute în media locală;</w:t>
            </w:r>
          </w:p>
          <w:p w14:paraId="6F3B4816" w14:textId="77777777" w:rsidR="00006D83" w:rsidRPr="00006D83" w:rsidRDefault="00006D83" w:rsidP="0008091F">
            <w:pPr>
              <w:spacing w:after="120"/>
              <w:ind w:firstLine="720"/>
              <w:contextualSpacing/>
              <w:jc w:val="both"/>
              <w:rPr>
                <w:b/>
                <w:sz w:val="24"/>
                <w:szCs w:val="24"/>
                <w:lang w:val="ro-RO" w:eastAsia="en-US"/>
              </w:rPr>
            </w:pPr>
          </w:p>
        </w:tc>
      </w:tr>
      <w:tr w:rsidR="00006D83" w:rsidRPr="00006D83" w14:paraId="6D5BAB36" w14:textId="77777777" w:rsidTr="0008091F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198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E1B2" w14:textId="77777777" w:rsidR="00006D83" w:rsidRPr="00006D83" w:rsidRDefault="00006D83" w:rsidP="0008091F">
            <w:pPr>
              <w:shd w:val="clear" w:color="auto" w:fill="FFFFFF"/>
              <w:jc w:val="both"/>
              <w:rPr>
                <w:rFonts w:eastAsia="Calibri"/>
                <w:spacing w:val="-2"/>
                <w:kern w:val="2"/>
                <w:sz w:val="24"/>
                <w:szCs w:val="24"/>
                <w:lang w:val="ro-RO" w:eastAsia="en-US"/>
                <w14:ligatures w14:val="standardContextual"/>
              </w:rPr>
            </w:pPr>
            <w:r w:rsidRPr="00006D83">
              <w:rPr>
                <w:rFonts w:eastAsia="Calibri"/>
                <w:spacing w:val="-2"/>
                <w:kern w:val="2"/>
                <w:sz w:val="24"/>
                <w:szCs w:val="24"/>
                <w:lang w:val="ro-RO" w:eastAsia="en-US"/>
                <w14:ligatures w14:val="standardContextual"/>
              </w:rPr>
              <w:t>7.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24B5" w14:textId="77777777" w:rsidR="00006D83" w:rsidRPr="00006D83" w:rsidRDefault="00006D83" w:rsidP="0008091F">
            <w:pPr>
              <w:shd w:val="clear" w:color="auto" w:fill="FFFFFF"/>
              <w:jc w:val="both"/>
              <w:rPr>
                <w:rFonts w:eastAsia="Calibri"/>
                <w:spacing w:val="-2"/>
                <w:kern w:val="2"/>
                <w:sz w:val="24"/>
                <w:szCs w:val="24"/>
                <w:lang w:val="ro-RO" w:eastAsia="en-US"/>
                <w14:ligatures w14:val="standardContextual"/>
              </w:rPr>
            </w:pPr>
            <w:proofErr w:type="spellStart"/>
            <w:r w:rsidRPr="00006D83">
              <w:rPr>
                <w:rFonts w:eastAsia="Calibri"/>
                <w:spacing w:val="-2"/>
                <w:kern w:val="2"/>
                <w:sz w:val="24"/>
                <w:szCs w:val="24"/>
                <w:lang w:val="ro-RO" w:eastAsia="en-US"/>
                <w14:ligatures w14:val="standardContextual"/>
              </w:rPr>
              <w:t>Educaţia</w:t>
            </w:r>
            <w:proofErr w:type="spellEnd"/>
            <w:r w:rsidRPr="00006D83">
              <w:rPr>
                <w:rFonts w:eastAsia="Calibri"/>
                <w:spacing w:val="-2"/>
                <w:kern w:val="2"/>
                <w:sz w:val="24"/>
                <w:szCs w:val="24"/>
                <w:lang w:val="ro-RO" w:eastAsia="en-US"/>
                <w14:ligatures w14:val="standardContextual"/>
              </w:rPr>
              <w:t xml:space="preserve"> copiilor în ceea ce </w:t>
            </w:r>
            <w:proofErr w:type="spellStart"/>
            <w:r w:rsidRPr="00006D83">
              <w:rPr>
                <w:rFonts w:eastAsia="Calibri"/>
                <w:spacing w:val="-2"/>
                <w:kern w:val="2"/>
                <w:sz w:val="24"/>
                <w:szCs w:val="24"/>
                <w:lang w:val="ro-RO" w:eastAsia="en-US"/>
                <w14:ligatures w14:val="standardContextual"/>
              </w:rPr>
              <w:t>priveşte</w:t>
            </w:r>
            <w:proofErr w:type="spellEnd"/>
            <w:r w:rsidRPr="00006D83">
              <w:rPr>
                <w:rFonts w:eastAsia="Calibri"/>
                <w:spacing w:val="-2"/>
                <w:kern w:val="2"/>
                <w:sz w:val="24"/>
                <w:szCs w:val="24"/>
                <w:lang w:val="ro-RO" w:eastAsia="en-US"/>
                <w14:ligatures w14:val="standardContextual"/>
              </w:rPr>
              <w:t xml:space="preserve"> </w:t>
            </w:r>
            <w:proofErr w:type="spellStart"/>
            <w:r w:rsidRPr="00006D83">
              <w:rPr>
                <w:rFonts w:eastAsia="Calibri"/>
                <w:spacing w:val="-2"/>
                <w:kern w:val="2"/>
                <w:sz w:val="24"/>
                <w:szCs w:val="24"/>
                <w:lang w:val="ro-RO" w:eastAsia="en-US"/>
                <w14:ligatures w14:val="standardContextual"/>
              </w:rPr>
              <w:t>protecţia</w:t>
            </w:r>
            <w:proofErr w:type="spellEnd"/>
            <w:r w:rsidRPr="00006D83">
              <w:rPr>
                <w:rFonts w:eastAsia="Calibri"/>
                <w:spacing w:val="-2"/>
                <w:kern w:val="2"/>
                <w:sz w:val="24"/>
                <w:szCs w:val="24"/>
                <w:lang w:val="ro-RO" w:eastAsia="en-US"/>
                <w14:ligatures w14:val="standardContextual"/>
              </w:rPr>
              <w:t xml:space="preserve"> mediului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12B0" w14:textId="77777777" w:rsidR="00006D83" w:rsidRPr="00006D83" w:rsidRDefault="00006D83" w:rsidP="00006D83">
            <w:pPr>
              <w:pStyle w:val="Listaszerbekezds"/>
              <w:widowControl w:val="0"/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contextualSpacing w:val="0"/>
              <w:jc w:val="both"/>
              <w:rPr>
                <w:sz w:val="24"/>
                <w:szCs w:val="24"/>
                <w:lang w:val="ro-RO"/>
              </w:rPr>
            </w:pPr>
            <w:r w:rsidRPr="00006D83">
              <w:rPr>
                <w:sz w:val="24"/>
                <w:szCs w:val="24"/>
                <w:lang w:val="ro-RO"/>
              </w:rPr>
              <w:t>Orice activitate relevantă domeniului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C918" w14:textId="77777777" w:rsidR="00006D83" w:rsidRPr="00006D83" w:rsidRDefault="00006D83" w:rsidP="00006D83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kern w:val="2"/>
                <w:sz w:val="24"/>
                <w:szCs w:val="24"/>
                <w:lang w:val="ro-RO" w:eastAsia="en-US"/>
                <w14:ligatures w14:val="standardContextual"/>
              </w:rPr>
            </w:pPr>
            <w:r w:rsidRPr="00006D83">
              <w:rPr>
                <w:rFonts w:eastAsia="Calibri"/>
                <w:spacing w:val="-2"/>
                <w:kern w:val="2"/>
                <w:sz w:val="24"/>
                <w:szCs w:val="24"/>
                <w:lang w:val="ro-RO" w:eastAsia="en-US"/>
                <w14:ligatures w14:val="standardContextual"/>
              </w:rPr>
              <w:t>Public țintă – categorii și număr de persoane;</w:t>
            </w:r>
          </w:p>
          <w:p w14:paraId="37E591C9" w14:textId="77777777" w:rsidR="00006D83" w:rsidRPr="00006D83" w:rsidRDefault="00006D83" w:rsidP="00006D83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kern w:val="2"/>
                <w:sz w:val="24"/>
                <w:szCs w:val="24"/>
                <w:lang w:val="ro-RO" w:eastAsia="en-US"/>
                <w14:ligatures w14:val="standardContextual"/>
              </w:rPr>
            </w:pPr>
            <w:r w:rsidRPr="00006D83">
              <w:rPr>
                <w:rFonts w:eastAsia="Calibri"/>
                <w:spacing w:val="-2"/>
                <w:kern w:val="2"/>
                <w:sz w:val="24"/>
                <w:szCs w:val="24"/>
                <w:lang w:val="ro-RO" w:eastAsia="en-US"/>
                <w14:ligatures w14:val="standardContextual"/>
              </w:rPr>
              <w:t>Categorii de activități;</w:t>
            </w:r>
          </w:p>
          <w:p w14:paraId="7D168D5B" w14:textId="77777777" w:rsidR="00006D83" w:rsidRPr="00006D83" w:rsidRDefault="00006D83" w:rsidP="00006D83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kern w:val="2"/>
                <w:sz w:val="24"/>
                <w:szCs w:val="24"/>
                <w:lang w:val="ro-RO" w:eastAsia="en-US"/>
                <w14:ligatures w14:val="standardContextual"/>
              </w:rPr>
            </w:pPr>
            <w:r w:rsidRPr="00006D83">
              <w:rPr>
                <w:rFonts w:eastAsia="Calibri"/>
                <w:spacing w:val="-2"/>
                <w:kern w:val="2"/>
                <w:sz w:val="24"/>
                <w:szCs w:val="24"/>
                <w:lang w:val="ro-RO" w:eastAsia="en-US"/>
                <w14:ligatures w14:val="standardContextual"/>
              </w:rPr>
              <w:t>Instrumente de informare folosite;</w:t>
            </w:r>
          </w:p>
          <w:p w14:paraId="6539C4E2" w14:textId="77777777" w:rsidR="00006D83" w:rsidRPr="00006D83" w:rsidRDefault="00006D83" w:rsidP="00006D83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kern w:val="2"/>
                <w:sz w:val="24"/>
                <w:szCs w:val="24"/>
                <w:lang w:val="ro-RO" w:eastAsia="en-US"/>
                <w14:ligatures w14:val="standardContextual"/>
              </w:rPr>
            </w:pPr>
            <w:r w:rsidRPr="00006D83">
              <w:rPr>
                <w:rFonts w:eastAsia="Calibri"/>
                <w:spacing w:val="-2"/>
                <w:kern w:val="2"/>
                <w:sz w:val="24"/>
                <w:szCs w:val="24"/>
                <w:lang w:val="ro-RO" w:eastAsia="en-US"/>
                <w14:ligatures w14:val="standardContextual"/>
              </w:rPr>
              <w:t xml:space="preserve">Persoane.                                                                 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F06F" w14:textId="77777777" w:rsidR="00006D83" w:rsidRPr="00006D83" w:rsidRDefault="00006D83" w:rsidP="00006D83">
            <w:pPr>
              <w:numPr>
                <w:ilvl w:val="0"/>
                <w:numId w:val="2"/>
              </w:numPr>
              <w:spacing w:after="120"/>
              <w:contextualSpacing/>
              <w:jc w:val="both"/>
              <w:rPr>
                <w:sz w:val="24"/>
                <w:szCs w:val="24"/>
                <w:lang w:val="ro-RO" w:eastAsia="en-US"/>
              </w:rPr>
            </w:pPr>
            <w:r w:rsidRPr="00006D83">
              <w:rPr>
                <w:sz w:val="24"/>
                <w:szCs w:val="24"/>
                <w:lang w:val="ro-RO" w:eastAsia="en-US"/>
              </w:rPr>
              <w:t>Nr. acțiuni organizate ;</w:t>
            </w:r>
          </w:p>
          <w:p w14:paraId="470EC677" w14:textId="77777777" w:rsidR="00006D83" w:rsidRPr="00006D83" w:rsidRDefault="00006D83" w:rsidP="00006D83">
            <w:pPr>
              <w:numPr>
                <w:ilvl w:val="0"/>
                <w:numId w:val="2"/>
              </w:numPr>
              <w:spacing w:after="120"/>
              <w:contextualSpacing/>
              <w:jc w:val="both"/>
              <w:rPr>
                <w:sz w:val="24"/>
                <w:szCs w:val="24"/>
                <w:lang w:val="ro-RO" w:eastAsia="en-US"/>
              </w:rPr>
            </w:pPr>
            <w:r w:rsidRPr="00006D83">
              <w:rPr>
                <w:sz w:val="24"/>
                <w:szCs w:val="24"/>
                <w:lang w:val="ro-RO" w:eastAsia="en-US"/>
              </w:rPr>
              <w:t>Nr. participanți;</w:t>
            </w:r>
          </w:p>
          <w:p w14:paraId="1CE08BB0" w14:textId="77777777" w:rsidR="00006D83" w:rsidRPr="00006D83" w:rsidRDefault="00006D83" w:rsidP="00080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kern w:val="2"/>
                <w:sz w:val="24"/>
                <w:szCs w:val="24"/>
                <w:lang w:val="ro-RO" w:eastAsia="en-US"/>
                <w14:ligatures w14:val="standardContextual"/>
              </w:rPr>
            </w:pPr>
          </w:p>
        </w:tc>
      </w:tr>
      <w:bookmarkEnd w:id="0"/>
    </w:tbl>
    <w:p w14:paraId="70C4335F" w14:textId="77777777" w:rsidR="00006D83" w:rsidRPr="00006D83" w:rsidRDefault="00006D83" w:rsidP="00006D83">
      <w:pPr>
        <w:spacing w:after="120"/>
        <w:ind w:firstLine="720"/>
        <w:contextualSpacing/>
        <w:jc w:val="both"/>
        <w:rPr>
          <w:sz w:val="24"/>
          <w:szCs w:val="24"/>
          <w:lang w:val="ro-RO" w:eastAsia="en-US"/>
        </w:rPr>
      </w:pPr>
    </w:p>
    <w:p w14:paraId="6F621DFF" w14:textId="2278905D" w:rsidR="00845BDC" w:rsidRPr="00006D83" w:rsidRDefault="00845BDC">
      <w:pPr>
        <w:rPr>
          <w:sz w:val="24"/>
          <w:szCs w:val="24"/>
          <w:lang w:val="ro-RO" w:eastAsia="en-US"/>
        </w:rPr>
      </w:pPr>
    </w:p>
    <w:sectPr w:rsidR="00845BDC" w:rsidRPr="00006D83" w:rsidSect="00A04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0697A"/>
    <w:multiLevelType w:val="hybridMultilevel"/>
    <w:tmpl w:val="1EC0EC36"/>
    <w:lvl w:ilvl="0" w:tplc="6F1C170A">
      <w:start w:val="65535"/>
      <w:numFmt w:val="bullet"/>
      <w:lvlText w:val="-"/>
      <w:legacy w:legacy="1" w:legacySpace="0" w:legacyIndent="139"/>
      <w:lvlJc w:val="left"/>
      <w:pPr>
        <w:ind w:left="0" w:firstLine="0"/>
      </w:pPr>
      <w:rPr>
        <w:rFonts w:ascii="Arial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4431B"/>
    <w:multiLevelType w:val="hybridMultilevel"/>
    <w:tmpl w:val="4DB45BF2"/>
    <w:lvl w:ilvl="0" w:tplc="6F1C170A">
      <w:start w:val="65535"/>
      <w:numFmt w:val="bullet"/>
      <w:lvlText w:val="-"/>
      <w:legacy w:legacy="1" w:legacySpace="0" w:legacyIndent="139"/>
      <w:lvlJc w:val="left"/>
      <w:pPr>
        <w:ind w:left="0" w:firstLine="0"/>
      </w:pPr>
      <w:rPr>
        <w:rFonts w:ascii="Arial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81EB7"/>
    <w:multiLevelType w:val="hybridMultilevel"/>
    <w:tmpl w:val="38E414E0"/>
    <w:lvl w:ilvl="0" w:tplc="6F1C170A">
      <w:start w:val="65535"/>
      <w:numFmt w:val="bullet"/>
      <w:lvlText w:val="-"/>
      <w:legacy w:legacy="1" w:legacySpace="0" w:legacyIndent="139"/>
      <w:lvlJc w:val="left"/>
      <w:pPr>
        <w:ind w:left="0" w:firstLine="0"/>
      </w:pPr>
      <w:rPr>
        <w:rFonts w:ascii="Arial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4118C"/>
    <w:multiLevelType w:val="hybridMultilevel"/>
    <w:tmpl w:val="B824B4E6"/>
    <w:lvl w:ilvl="0" w:tplc="6F1C170A">
      <w:start w:val="65535"/>
      <w:numFmt w:val="bullet"/>
      <w:lvlText w:val="-"/>
      <w:legacy w:legacy="1" w:legacySpace="0" w:legacyIndent="139"/>
      <w:lvlJc w:val="left"/>
      <w:pPr>
        <w:ind w:left="0" w:firstLine="0"/>
      </w:pPr>
      <w:rPr>
        <w:rFonts w:ascii="Arial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7315141">
    <w:abstractNumId w:val="2"/>
  </w:num>
  <w:num w:numId="2" w16cid:durableId="300771799">
    <w:abstractNumId w:val="0"/>
  </w:num>
  <w:num w:numId="3" w16cid:durableId="640042529">
    <w:abstractNumId w:val="1"/>
  </w:num>
  <w:num w:numId="4" w16cid:durableId="4297364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D83"/>
    <w:rsid w:val="00006D83"/>
    <w:rsid w:val="00295E3F"/>
    <w:rsid w:val="00730A92"/>
    <w:rsid w:val="00845BDC"/>
    <w:rsid w:val="00A04BE1"/>
    <w:rsid w:val="00A8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8F9D9"/>
  <w15:chartTrackingRefBased/>
  <w15:docId w15:val="{4AC457D2-02E5-47A7-A1A1-F61CF585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06D8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hu-HU"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006D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06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06D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06D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06D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06D8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06D8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06D8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06D8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06D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06D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06D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06D83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06D83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06D8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06D8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06D8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06D8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06D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06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06D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06D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06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06D8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06D8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06D83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06D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06D83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06D83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uiPriority w:val="99"/>
    <w:rsid w:val="00006D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usew.e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1146</Words>
  <Characters>6650</Characters>
  <Application>Microsoft Office Word</Application>
  <DocSecurity>0</DocSecurity>
  <Lines>55</Lines>
  <Paragraphs>15</Paragraphs>
  <ScaleCrop>false</ScaleCrop>
  <Company/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Biró Ágnes</dc:creator>
  <cp:keywords/>
  <dc:description/>
  <cp:lastModifiedBy>Biró Ágnes</cp:lastModifiedBy>
  <cp:revision>2</cp:revision>
  <dcterms:created xsi:type="dcterms:W3CDTF">2025-04-02T11:34:00Z</dcterms:created>
  <dcterms:modified xsi:type="dcterms:W3CDTF">2025-04-02T11:34:00Z</dcterms:modified>
</cp:coreProperties>
</file>